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84443" w14:textId="7B159106" w:rsidR="00453410" w:rsidRPr="00453410" w:rsidRDefault="00453410" w:rsidP="00453410">
      <w:pPr>
        <w:pStyle w:val="Bezproreda"/>
        <w:rPr>
          <w:rFonts w:ascii="Arial" w:hAnsi="Arial" w:cs="Arial"/>
          <w:b/>
          <w:sz w:val="20"/>
          <w:szCs w:val="20"/>
        </w:rPr>
      </w:pPr>
      <w:r w:rsidRPr="00453410">
        <w:rPr>
          <w:rFonts w:ascii="Arial" w:hAnsi="Arial" w:cs="Arial"/>
          <w:sz w:val="20"/>
          <w:szCs w:val="20"/>
        </w:rPr>
        <w:t xml:space="preserve">                </w:t>
      </w:r>
      <w:r w:rsidRPr="00453410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09BAA13" wp14:editId="407C4951">
            <wp:extent cx="600075" cy="695325"/>
            <wp:effectExtent l="0" t="0" r="9525" b="9525"/>
            <wp:docPr id="85942166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3410">
        <w:rPr>
          <w:rFonts w:ascii="Arial" w:hAnsi="Arial" w:cs="Arial"/>
          <w:sz w:val="20"/>
          <w:szCs w:val="20"/>
        </w:rPr>
        <w:t xml:space="preserve">  </w:t>
      </w:r>
    </w:p>
    <w:p w14:paraId="09BFA25F" w14:textId="77777777" w:rsidR="00453410" w:rsidRPr="00453410" w:rsidRDefault="00453410" w:rsidP="00453410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453410">
        <w:rPr>
          <w:rFonts w:ascii="Arial" w:hAnsi="Arial" w:cs="Arial"/>
          <w:b/>
          <w:bCs/>
          <w:sz w:val="20"/>
          <w:szCs w:val="20"/>
        </w:rPr>
        <w:t xml:space="preserve"> </w:t>
      </w:r>
      <w:r w:rsidRPr="00453410">
        <w:rPr>
          <w:rFonts w:ascii="Arial" w:hAnsi="Arial" w:cs="Arial"/>
          <w:b/>
          <w:bCs/>
          <w:sz w:val="20"/>
          <w:szCs w:val="20"/>
          <w:lang w:val="de-DE"/>
        </w:rPr>
        <w:t>REPUBLIKA HRVATSKA</w:t>
      </w:r>
    </w:p>
    <w:p w14:paraId="17C4DCCC" w14:textId="77777777" w:rsidR="00453410" w:rsidRPr="00453410" w:rsidRDefault="00453410" w:rsidP="00453410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453410">
        <w:rPr>
          <w:rFonts w:ascii="Arial" w:hAnsi="Arial" w:cs="Arial"/>
          <w:b/>
          <w:bCs/>
          <w:sz w:val="20"/>
          <w:szCs w:val="20"/>
        </w:rPr>
        <w:t xml:space="preserve"> BRODSKO-POSAVSKA ŽUPANIJA </w:t>
      </w:r>
    </w:p>
    <w:p w14:paraId="7657401E" w14:textId="77777777" w:rsidR="00453410" w:rsidRPr="00453410" w:rsidRDefault="00453410" w:rsidP="00453410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453410">
        <w:rPr>
          <w:rFonts w:ascii="Arial" w:hAnsi="Arial" w:cs="Arial"/>
          <w:b/>
          <w:bCs/>
          <w:sz w:val="20"/>
          <w:szCs w:val="20"/>
        </w:rPr>
        <w:t>UPRAVNI ODJEL ZA GRADITELJSTVO,</w:t>
      </w:r>
    </w:p>
    <w:p w14:paraId="0C43C014" w14:textId="77777777" w:rsidR="00453410" w:rsidRPr="00453410" w:rsidRDefault="00453410" w:rsidP="00453410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453410">
        <w:rPr>
          <w:rFonts w:ascii="Arial" w:hAnsi="Arial" w:cs="Arial"/>
          <w:b/>
          <w:bCs/>
          <w:sz w:val="20"/>
          <w:szCs w:val="20"/>
        </w:rPr>
        <w:t xml:space="preserve">INFRASTRUKTURU I ZAŠTITU OKOLIŠA </w:t>
      </w:r>
    </w:p>
    <w:p w14:paraId="1E2C7870" w14:textId="77777777" w:rsidR="00453410" w:rsidRPr="00453410" w:rsidRDefault="00453410" w:rsidP="00453410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453410">
        <w:rPr>
          <w:rFonts w:ascii="Arial" w:hAnsi="Arial" w:cs="Arial"/>
          <w:b/>
          <w:bCs/>
          <w:sz w:val="20"/>
          <w:szCs w:val="20"/>
        </w:rPr>
        <w:t>Odsjek za infrastrukturu, zaštitu okoliša i obnovu</w:t>
      </w:r>
    </w:p>
    <w:p w14:paraId="4E2EB719" w14:textId="77777777" w:rsidR="00453410" w:rsidRDefault="00453410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1D2A48D3" w14:textId="1344B70A" w:rsidR="00453410" w:rsidRPr="00AF3557" w:rsidRDefault="00453410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AF3557">
        <w:rPr>
          <w:rFonts w:ascii="Arial" w:hAnsi="Arial" w:cs="Arial"/>
          <w:sz w:val="20"/>
          <w:szCs w:val="20"/>
        </w:rPr>
        <w:t>KLASA: UP/I 351-02/26-01/0</w:t>
      </w:r>
      <w:r>
        <w:rPr>
          <w:rFonts w:ascii="Arial" w:hAnsi="Arial" w:cs="Arial"/>
          <w:sz w:val="20"/>
          <w:szCs w:val="20"/>
        </w:rPr>
        <w:t>4</w:t>
      </w:r>
    </w:p>
    <w:p w14:paraId="7A388BBC" w14:textId="52EB8FBD" w:rsidR="00453410" w:rsidRPr="00AF3557" w:rsidRDefault="00453410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AF3557">
        <w:rPr>
          <w:rFonts w:ascii="Arial" w:hAnsi="Arial" w:cs="Arial"/>
          <w:sz w:val="20"/>
          <w:szCs w:val="20"/>
        </w:rPr>
        <w:t>URBROJ: 2178-03-02/4-26-</w:t>
      </w:r>
      <w:r>
        <w:rPr>
          <w:rFonts w:ascii="Arial" w:hAnsi="Arial" w:cs="Arial"/>
          <w:sz w:val="20"/>
          <w:szCs w:val="20"/>
        </w:rPr>
        <w:t>5</w:t>
      </w:r>
    </w:p>
    <w:p w14:paraId="66559744" w14:textId="10BA40F5" w:rsidR="00453410" w:rsidRPr="00AF3557" w:rsidRDefault="00453410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AF3557">
        <w:rPr>
          <w:rFonts w:ascii="Arial" w:hAnsi="Arial" w:cs="Arial"/>
          <w:sz w:val="20"/>
          <w:szCs w:val="20"/>
        </w:rPr>
        <w:t>Slavonski Brod,  2</w:t>
      </w:r>
      <w:r>
        <w:rPr>
          <w:rFonts w:ascii="Arial" w:hAnsi="Arial" w:cs="Arial"/>
          <w:sz w:val="20"/>
          <w:szCs w:val="20"/>
        </w:rPr>
        <w:t xml:space="preserve">2. rujan </w:t>
      </w:r>
      <w:r w:rsidRPr="00AF3557">
        <w:rPr>
          <w:rFonts w:ascii="Arial" w:hAnsi="Arial" w:cs="Arial"/>
          <w:sz w:val="20"/>
          <w:szCs w:val="20"/>
        </w:rPr>
        <w:t>2026. godine</w:t>
      </w:r>
    </w:p>
    <w:p w14:paraId="2B152ADE" w14:textId="77777777" w:rsidR="00453410" w:rsidRPr="00453410" w:rsidRDefault="00453410" w:rsidP="00453410">
      <w:pPr>
        <w:pStyle w:val="Bezproreda"/>
        <w:rPr>
          <w:rFonts w:ascii="Arial" w:hAnsi="Arial" w:cs="Arial"/>
          <w:sz w:val="20"/>
          <w:szCs w:val="20"/>
        </w:rPr>
      </w:pPr>
    </w:p>
    <w:p w14:paraId="2A4593CB" w14:textId="77777777" w:rsidR="00453410" w:rsidRPr="00453410" w:rsidRDefault="00453410" w:rsidP="00453410">
      <w:pPr>
        <w:pStyle w:val="Bezproreda"/>
        <w:rPr>
          <w:rFonts w:ascii="Arial" w:hAnsi="Arial" w:cs="Arial"/>
          <w:sz w:val="20"/>
          <w:szCs w:val="20"/>
        </w:rPr>
      </w:pPr>
    </w:p>
    <w:p w14:paraId="03D7213D" w14:textId="75A574F1" w:rsidR="00453410" w:rsidRPr="00453410" w:rsidRDefault="00453410" w:rsidP="00453410">
      <w:pPr>
        <w:pStyle w:val="Bezproreda"/>
        <w:rPr>
          <w:rFonts w:ascii="Arial" w:hAnsi="Arial" w:cs="Arial"/>
          <w:sz w:val="20"/>
          <w:szCs w:val="20"/>
        </w:rPr>
      </w:pPr>
      <w:r w:rsidRPr="00453410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</w:t>
      </w:r>
    </w:p>
    <w:p w14:paraId="725FCCB5" w14:textId="77777777" w:rsidR="00453410" w:rsidRDefault="00453410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AF3557">
        <w:rPr>
          <w:rFonts w:ascii="Arial" w:hAnsi="Arial" w:cs="Arial"/>
          <w:sz w:val="20"/>
          <w:szCs w:val="20"/>
        </w:rPr>
        <w:t>Brodsko-posavsk</w:t>
      </w:r>
      <w:r>
        <w:rPr>
          <w:rFonts w:ascii="Arial" w:hAnsi="Arial" w:cs="Arial"/>
          <w:sz w:val="20"/>
          <w:szCs w:val="20"/>
        </w:rPr>
        <w:t>a</w:t>
      </w:r>
      <w:r w:rsidRPr="00AF3557">
        <w:rPr>
          <w:rFonts w:ascii="Arial" w:hAnsi="Arial" w:cs="Arial"/>
          <w:sz w:val="20"/>
          <w:szCs w:val="20"/>
        </w:rPr>
        <w:t xml:space="preserve"> županij</w:t>
      </w:r>
      <w:r>
        <w:rPr>
          <w:rFonts w:ascii="Arial" w:hAnsi="Arial" w:cs="Arial"/>
          <w:sz w:val="20"/>
          <w:szCs w:val="20"/>
        </w:rPr>
        <w:t xml:space="preserve">a (OIB: 27400987949),  Upravni odjel za graditeljstvo, infrastrukturu i zaštitu okoliša </w:t>
      </w:r>
      <w:r w:rsidRPr="00AF3557">
        <w:rPr>
          <w:rFonts w:ascii="Arial" w:hAnsi="Arial" w:cs="Arial"/>
          <w:sz w:val="20"/>
          <w:szCs w:val="20"/>
        </w:rPr>
        <w:t>na temelju članka 4</w:t>
      </w:r>
      <w:r>
        <w:rPr>
          <w:rFonts w:ascii="Arial" w:hAnsi="Arial" w:cs="Arial"/>
          <w:sz w:val="20"/>
          <w:szCs w:val="20"/>
        </w:rPr>
        <w:t>6</w:t>
      </w:r>
      <w:r w:rsidRPr="00AF3557">
        <w:rPr>
          <w:rFonts w:ascii="Arial" w:hAnsi="Arial" w:cs="Arial"/>
          <w:sz w:val="20"/>
          <w:szCs w:val="20"/>
        </w:rPr>
        <w:t xml:space="preserve">. stavak </w:t>
      </w:r>
      <w:r>
        <w:rPr>
          <w:rFonts w:ascii="Arial" w:hAnsi="Arial" w:cs="Arial"/>
          <w:sz w:val="20"/>
          <w:szCs w:val="20"/>
        </w:rPr>
        <w:t>2</w:t>
      </w:r>
      <w:r w:rsidRPr="00AF3557">
        <w:rPr>
          <w:rFonts w:ascii="Arial" w:hAnsi="Arial" w:cs="Arial"/>
          <w:sz w:val="20"/>
          <w:szCs w:val="20"/>
        </w:rPr>
        <w:t>. Zakona o općem upravnom postupku („Narodne novine“, br. 47/09 i 110/21) u  postupku</w:t>
      </w:r>
      <w:r>
        <w:rPr>
          <w:rFonts w:ascii="Arial" w:hAnsi="Arial" w:cs="Arial"/>
          <w:sz w:val="20"/>
          <w:szCs w:val="20"/>
        </w:rPr>
        <w:t xml:space="preserve">, a povodom zahtjeva nositelja zahvata </w:t>
      </w:r>
      <w:proofErr w:type="spellStart"/>
      <w:r>
        <w:rPr>
          <w:rFonts w:ascii="Arial" w:hAnsi="Arial" w:cs="Arial"/>
          <w:sz w:val="20"/>
          <w:szCs w:val="20"/>
        </w:rPr>
        <w:t>Cito</w:t>
      </w:r>
      <w:proofErr w:type="spellEnd"/>
      <w:r>
        <w:rPr>
          <w:rFonts w:ascii="Arial" w:hAnsi="Arial" w:cs="Arial"/>
          <w:sz w:val="20"/>
          <w:szCs w:val="20"/>
        </w:rPr>
        <w:t xml:space="preserve"> d.o.o. iz Slavonskog Broda, Imotska 4, radi</w:t>
      </w:r>
      <w:r w:rsidRPr="00AF3557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o</w:t>
      </w:r>
      <w:r w:rsidRPr="00AF3557">
        <w:rPr>
          <w:rFonts w:ascii="Arial" w:hAnsi="Arial" w:cs="Arial"/>
          <w:sz w:val="20"/>
          <w:szCs w:val="20"/>
        </w:rPr>
        <w:t>cjene o potrebi procjene utjecaja na okoliš</w:t>
      </w:r>
      <w:r>
        <w:rPr>
          <w:rFonts w:ascii="Arial" w:hAnsi="Arial" w:cs="Arial"/>
          <w:sz w:val="20"/>
          <w:szCs w:val="20"/>
        </w:rPr>
        <w:t>, donosi</w:t>
      </w:r>
    </w:p>
    <w:p w14:paraId="750830B3" w14:textId="77777777" w:rsidR="00A87D3F" w:rsidRDefault="00A87D3F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91ACD34" w14:textId="77777777" w:rsidR="00453410" w:rsidRPr="00160362" w:rsidRDefault="00453410" w:rsidP="00453410">
      <w:pPr>
        <w:pStyle w:val="Bezproreda"/>
        <w:jc w:val="both"/>
        <w:rPr>
          <w:rFonts w:ascii="Arial" w:hAnsi="Arial" w:cs="Arial"/>
        </w:rPr>
      </w:pPr>
    </w:p>
    <w:p w14:paraId="004B2FD0" w14:textId="3E799389" w:rsidR="00453410" w:rsidRPr="00160362" w:rsidRDefault="00453410" w:rsidP="00A87D3F">
      <w:pPr>
        <w:pStyle w:val="Bezproreda"/>
        <w:jc w:val="center"/>
        <w:rPr>
          <w:rFonts w:ascii="Arial" w:hAnsi="Arial" w:cs="Arial"/>
          <w:b/>
          <w:bCs/>
        </w:rPr>
      </w:pPr>
      <w:r w:rsidRPr="00160362">
        <w:rPr>
          <w:rFonts w:ascii="Arial" w:hAnsi="Arial" w:cs="Arial"/>
          <w:b/>
          <w:bCs/>
        </w:rPr>
        <w:t>R</w:t>
      </w:r>
      <w:r w:rsidR="00A87D3F" w:rsidRPr="00160362">
        <w:rPr>
          <w:rFonts w:ascii="Arial" w:hAnsi="Arial" w:cs="Arial"/>
          <w:b/>
          <w:bCs/>
        </w:rPr>
        <w:t xml:space="preserve">  </w:t>
      </w:r>
      <w:r w:rsidRPr="00160362">
        <w:rPr>
          <w:rFonts w:ascii="Arial" w:hAnsi="Arial" w:cs="Arial"/>
          <w:b/>
          <w:bCs/>
        </w:rPr>
        <w:t>J</w:t>
      </w:r>
      <w:r w:rsidR="00A87D3F" w:rsidRPr="00160362">
        <w:rPr>
          <w:rFonts w:ascii="Arial" w:hAnsi="Arial" w:cs="Arial"/>
          <w:b/>
          <w:bCs/>
        </w:rPr>
        <w:t xml:space="preserve">  </w:t>
      </w:r>
      <w:r w:rsidRPr="00160362">
        <w:rPr>
          <w:rFonts w:ascii="Arial" w:hAnsi="Arial" w:cs="Arial"/>
          <w:b/>
          <w:bCs/>
        </w:rPr>
        <w:t>E</w:t>
      </w:r>
      <w:r w:rsidR="00A87D3F" w:rsidRPr="00160362">
        <w:rPr>
          <w:rFonts w:ascii="Arial" w:hAnsi="Arial" w:cs="Arial"/>
          <w:b/>
          <w:bCs/>
        </w:rPr>
        <w:t xml:space="preserve">  </w:t>
      </w:r>
      <w:r w:rsidRPr="00160362">
        <w:rPr>
          <w:rFonts w:ascii="Arial" w:hAnsi="Arial" w:cs="Arial"/>
          <w:b/>
          <w:bCs/>
        </w:rPr>
        <w:t>Š</w:t>
      </w:r>
      <w:r w:rsidR="00A87D3F" w:rsidRPr="00160362">
        <w:rPr>
          <w:rFonts w:ascii="Arial" w:hAnsi="Arial" w:cs="Arial"/>
          <w:b/>
          <w:bCs/>
        </w:rPr>
        <w:t xml:space="preserve">  </w:t>
      </w:r>
      <w:r w:rsidRPr="00160362">
        <w:rPr>
          <w:rFonts w:ascii="Arial" w:hAnsi="Arial" w:cs="Arial"/>
          <w:b/>
          <w:bCs/>
        </w:rPr>
        <w:t>E</w:t>
      </w:r>
      <w:r w:rsidR="00A87D3F" w:rsidRPr="00160362">
        <w:rPr>
          <w:rFonts w:ascii="Arial" w:hAnsi="Arial" w:cs="Arial"/>
          <w:b/>
          <w:bCs/>
        </w:rPr>
        <w:t xml:space="preserve">  </w:t>
      </w:r>
      <w:r w:rsidRPr="00160362">
        <w:rPr>
          <w:rFonts w:ascii="Arial" w:hAnsi="Arial" w:cs="Arial"/>
          <w:b/>
          <w:bCs/>
        </w:rPr>
        <w:t>NJ</w:t>
      </w:r>
      <w:r w:rsidR="00A87D3F" w:rsidRPr="00160362">
        <w:rPr>
          <w:rFonts w:ascii="Arial" w:hAnsi="Arial" w:cs="Arial"/>
          <w:b/>
          <w:bCs/>
        </w:rPr>
        <w:t xml:space="preserve">  </w:t>
      </w:r>
      <w:r w:rsidRPr="00160362">
        <w:rPr>
          <w:rFonts w:ascii="Arial" w:hAnsi="Arial" w:cs="Arial"/>
          <w:b/>
          <w:bCs/>
        </w:rPr>
        <w:t>E</w:t>
      </w:r>
    </w:p>
    <w:p w14:paraId="645E5498" w14:textId="77777777" w:rsidR="00A87D3F" w:rsidRPr="00A87D3F" w:rsidRDefault="00A87D3F" w:rsidP="00A87D3F">
      <w:pPr>
        <w:pStyle w:val="Bezproreda"/>
        <w:jc w:val="center"/>
        <w:rPr>
          <w:rFonts w:ascii="Arial" w:hAnsi="Arial" w:cs="Arial"/>
          <w:b/>
          <w:bCs/>
          <w:sz w:val="20"/>
          <w:szCs w:val="20"/>
        </w:rPr>
      </w:pPr>
    </w:p>
    <w:p w14:paraId="16AFDA3D" w14:textId="6DB6501D" w:rsidR="00453410" w:rsidRDefault="00453410" w:rsidP="00453410">
      <w:pPr>
        <w:pStyle w:val="Bezproreda"/>
        <w:numPr>
          <w:ilvl w:val="0"/>
          <w:numId w:val="4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A87D3F">
        <w:rPr>
          <w:rFonts w:ascii="Arial" w:hAnsi="Arial" w:cs="Arial"/>
          <w:b/>
          <w:bCs/>
          <w:sz w:val="20"/>
          <w:szCs w:val="20"/>
        </w:rPr>
        <w:t>Obustavlja se postupak ocjene o potrebi procjene utjecaja na okoliš za zahvat: Mobilna asfaltna baza u poduzetničkoj zoni „Rižino polje“</w:t>
      </w:r>
      <w:r w:rsidR="007B652D" w:rsidRPr="00A87D3F">
        <w:rPr>
          <w:rFonts w:ascii="Arial" w:hAnsi="Arial" w:cs="Arial"/>
          <w:b/>
          <w:bCs/>
          <w:sz w:val="20"/>
          <w:szCs w:val="20"/>
        </w:rPr>
        <w:t xml:space="preserve">, Općina Brodski Stupnik, Brodsko-posavska županija, pokrenut po zahtjevu nositelja zahvata </w:t>
      </w:r>
      <w:proofErr w:type="spellStart"/>
      <w:r w:rsidR="007B652D" w:rsidRPr="00A87D3F">
        <w:rPr>
          <w:rFonts w:ascii="Arial" w:hAnsi="Arial" w:cs="Arial"/>
          <w:b/>
          <w:bCs/>
          <w:sz w:val="20"/>
          <w:szCs w:val="20"/>
        </w:rPr>
        <w:t>Cito</w:t>
      </w:r>
      <w:proofErr w:type="spellEnd"/>
      <w:r w:rsidR="007B652D" w:rsidRPr="00A87D3F">
        <w:rPr>
          <w:rFonts w:ascii="Arial" w:hAnsi="Arial" w:cs="Arial"/>
          <w:b/>
          <w:bCs/>
          <w:sz w:val="20"/>
          <w:szCs w:val="20"/>
        </w:rPr>
        <w:t xml:space="preserve"> d.o.o. iz Slavonskog Broda, Imotska 22, od 23. srpnja 2026. godine.</w:t>
      </w:r>
    </w:p>
    <w:p w14:paraId="75289591" w14:textId="77777777" w:rsidR="00A87D3F" w:rsidRPr="00A87D3F" w:rsidRDefault="00A87D3F" w:rsidP="00A87D3F">
      <w:pPr>
        <w:pStyle w:val="Bezproreda"/>
        <w:ind w:left="1080"/>
        <w:jc w:val="both"/>
        <w:rPr>
          <w:rFonts w:ascii="Arial" w:hAnsi="Arial" w:cs="Arial"/>
          <w:b/>
          <w:bCs/>
          <w:sz w:val="20"/>
          <w:szCs w:val="20"/>
        </w:rPr>
      </w:pPr>
    </w:p>
    <w:p w14:paraId="705650DB" w14:textId="6D8FAF7C" w:rsidR="007B652D" w:rsidRDefault="007B652D" w:rsidP="00A87D3F">
      <w:pPr>
        <w:pStyle w:val="Bezprored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A87D3F">
        <w:rPr>
          <w:rFonts w:ascii="Arial" w:hAnsi="Arial" w:cs="Arial"/>
          <w:b/>
          <w:bCs/>
          <w:sz w:val="20"/>
          <w:szCs w:val="20"/>
        </w:rPr>
        <w:t>Ovo rešenje se objavljuje na mrežnim stranicama Brodsko-posavske županije</w:t>
      </w:r>
      <w:r>
        <w:rPr>
          <w:rFonts w:ascii="Arial" w:hAnsi="Arial" w:cs="Arial"/>
          <w:sz w:val="20"/>
          <w:szCs w:val="20"/>
        </w:rPr>
        <w:t>.</w:t>
      </w:r>
    </w:p>
    <w:p w14:paraId="7FC9347D" w14:textId="77777777" w:rsidR="007B652D" w:rsidRDefault="007B652D" w:rsidP="007B652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5943AAEA" w14:textId="77777777" w:rsidR="007B652D" w:rsidRDefault="007B652D" w:rsidP="007B652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15DF8F1" w14:textId="77777777" w:rsidR="00A87D3F" w:rsidRDefault="00A87D3F" w:rsidP="007B652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7A8EE002" w14:textId="2750E7BA" w:rsidR="007B652D" w:rsidRPr="00160362" w:rsidRDefault="007B652D" w:rsidP="007B652D">
      <w:pPr>
        <w:pStyle w:val="Bezproreda"/>
        <w:jc w:val="both"/>
        <w:rPr>
          <w:rFonts w:ascii="Arial" w:hAnsi="Arial" w:cs="Arial"/>
          <w:b/>
          <w:bCs/>
          <w:i/>
          <w:iCs/>
        </w:rPr>
      </w:pPr>
      <w:r w:rsidRPr="00160362">
        <w:rPr>
          <w:rFonts w:ascii="Arial" w:hAnsi="Arial" w:cs="Arial"/>
          <w:b/>
          <w:bCs/>
          <w:i/>
          <w:iCs/>
        </w:rPr>
        <w:t xml:space="preserve">                                                          O b r a z l o ž e nj e</w:t>
      </w:r>
    </w:p>
    <w:p w14:paraId="4BF58E3E" w14:textId="77777777" w:rsidR="00453410" w:rsidRDefault="00453410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569298FF" w14:textId="77777777" w:rsidR="00A87D3F" w:rsidRDefault="00A87D3F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58A771C0" w14:textId="39459882" w:rsidR="00453410" w:rsidRDefault="007B652D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AF3557">
        <w:rPr>
          <w:rFonts w:ascii="Arial" w:hAnsi="Arial" w:cs="Arial"/>
          <w:sz w:val="20"/>
          <w:szCs w:val="20"/>
        </w:rPr>
        <w:t xml:space="preserve">ositelj zahvata </w:t>
      </w:r>
      <w:proofErr w:type="spellStart"/>
      <w:r>
        <w:rPr>
          <w:rFonts w:ascii="Arial" w:hAnsi="Arial" w:cs="Arial"/>
          <w:sz w:val="20"/>
          <w:szCs w:val="20"/>
        </w:rPr>
        <w:t>Cito</w:t>
      </w:r>
      <w:proofErr w:type="spellEnd"/>
      <w:r>
        <w:rPr>
          <w:rFonts w:ascii="Arial" w:hAnsi="Arial" w:cs="Arial"/>
          <w:sz w:val="20"/>
          <w:szCs w:val="20"/>
        </w:rPr>
        <w:t xml:space="preserve"> d.o.o., Imotska 4,  iz Slavonskog  Broda je putem opunomoćenika društva KAINA d.o.o. , </w:t>
      </w:r>
      <w:proofErr w:type="spellStart"/>
      <w:r>
        <w:rPr>
          <w:rFonts w:ascii="Arial" w:hAnsi="Arial" w:cs="Arial"/>
          <w:sz w:val="20"/>
          <w:szCs w:val="20"/>
        </w:rPr>
        <w:t>Oporovečki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omajek</w:t>
      </w:r>
      <w:proofErr w:type="spellEnd"/>
      <w:r>
        <w:rPr>
          <w:rFonts w:ascii="Arial" w:hAnsi="Arial" w:cs="Arial"/>
          <w:sz w:val="20"/>
          <w:szCs w:val="20"/>
        </w:rPr>
        <w:t xml:space="preserve"> 2, iz Zagreba, temeljem članka 82. Zakona o zaštiti okoliša („Narodne novine“, br. 80/13, 153/13, 78/15, 12/18 i 118/18), podnio dana 23. srpnja 2026. godine, zahtjev za pokretanjem postupka ocjene o potrebi procjene utjecaja na okoliš </w:t>
      </w:r>
      <w:r w:rsidR="00453410" w:rsidRPr="00AF3557">
        <w:rPr>
          <w:rFonts w:ascii="Arial" w:hAnsi="Arial" w:cs="Arial"/>
          <w:sz w:val="20"/>
          <w:szCs w:val="20"/>
        </w:rPr>
        <w:t xml:space="preserve"> za zahvat: </w:t>
      </w:r>
      <w:r w:rsidR="00453410">
        <w:rPr>
          <w:rFonts w:ascii="Arial" w:hAnsi="Arial" w:cs="Arial"/>
          <w:sz w:val="20"/>
          <w:szCs w:val="20"/>
        </w:rPr>
        <w:t>Mobilna asfaltna baza u poduzetničkoj zoni „Rižino polje“, Općina Brodski Stupnik,</w:t>
      </w:r>
      <w:r w:rsidR="00453410" w:rsidRPr="00AF3557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Brodsko-posavska županija.</w:t>
      </w:r>
    </w:p>
    <w:p w14:paraId="024022C0" w14:textId="77777777" w:rsidR="007B652D" w:rsidRDefault="007B652D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D54AAA7" w14:textId="761FA7F3" w:rsidR="004F39D1" w:rsidRDefault="004F39D1" w:rsidP="004F39D1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Tijekom upravnog postupka nositelj zahvata je dana 21. rujna 2026. godine</w:t>
      </w:r>
      <w:r w:rsidR="00A87D3F">
        <w:rPr>
          <w:rFonts w:ascii="Arial" w:hAnsi="Arial" w:cs="Arial"/>
          <w:sz w:val="20"/>
          <w:szCs w:val="20"/>
        </w:rPr>
        <w:t xml:space="preserve">, putem opunomoćenika, </w:t>
      </w:r>
      <w:r>
        <w:rPr>
          <w:rFonts w:ascii="Arial" w:hAnsi="Arial" w:cs="Arial"/>
          <w:sz w:val="20"/>
          <w:szCs w:val="20"/>
        </w:rPr>
        <w:t xml:space="preserve"> podnio podnesak  elektroničk</w:t>
      </w:r>
      <w:r w:rsidR="00160362">
        <w:rPr>
          <w:rFonts w:ascii="Arial" w:hAnsi="Arial" w:cs="Arial"/>
          <w:sz w:val="20"/>
          <w:szCs w:val="20"/>
        </w:rPr>
        <w:t>om</w:t>
      </w:r>
      <w:r>
        <w:rPr>
          <w:rFonts w:ascii="Arial" w:hAnsi="Arial" w:cs="Arial"/>
          <w:sz w:val="20"/>
          <w:szCs w:val="20"/>
        </w:rPr>
        <w:t xml:space="preserve"> pošt</w:t>
      </w:r>
      <w:r w:rsidR="00160362">
        <w:rPr>
          <w:rFonts w:ascii="Arial" w:hAnsi="Arial" w:cs="Arial"/>
          <w:sz w:val="20"/>
          <w:szCs w:val="20"/>
        </w:rPr>
        <w:t>om</w:t>
      </w:r>
      <w:r>
        <w:rPr>
          <w:rFonts w:ascii="Arial" w:hAnsi="Arial" w:cs="Arial"/>
          <w:sz w:val="20"/>
          <w:szCs w:val="20"/>
        </w:rPr>
        <w:t xml:space="preserve">, kojim odustaje od podnesenog zahtjeva za ocjenu o potrebi procjene utjecaja na okoliš </w:t>
      </w:r>
      <w:r w:rsidRPr="00AF3557">
        <w:rPr>
          <w:rFonts w:ascii="Arial" w:hAnsi="Arial" w:cs="Arial"/>
          <w:sz w:val="20"/>
          <w:szCs w:val="20"/>
        </w:rPr>
        <w:t xml:space="preserve">za zahvat: </w:t>
      </w:r>
      <w:r>
        <w:rPr>
          <w:rFonts w:ascii="Arial" w:hAnsi="Arial" w:cs="Arial"/>
          <w:sz w:val="20"/>
          <w:szCs w:val="20"/>
        </w:rPr>
        <w:t>Mobilna asfaltna baza u poduzetničkoj zoni „Rižino polje“, Općina Brodski Stupnik,</w:t>
      </w:r>
      <w:r w:rsidRPr="00AF3557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Brodsko-posavska županija.</w:t>
      </w:r>
    </w:p>
    <w:p w14:paraId="1BD37248" w14:textId="2423A44F" w:rsidR="007B652D" w:rsidRPr="00AF3557" w:rsidRDefault="007B652D" w:rsidP="00453410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F22C6EC" w14:textId="377B04FF" w:rsidR="00453410" w:rsidRDefault="004F39D1" w:rsidP="00A87D3F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Prema odredbi članka 46. stavak 1. Zakona o općem upravnom postupku, tijekom postupka stranka može odustati od zahtjeva u  pisanom obliku, usmeno na zapisnik ili elektronički, a prema odredbi stavka 2. istog članka propisano je da</w:t>
      </w:r>
      <w:r w:rsidR="0016036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ako stranka  odustane od zahtjeva, donijet će se rješenje o obustavi postupka.</w:t>
      </w:r>
    </w:p>
    <w:p w14:paraId="13EC9F98" w14:textId="77777777" w:rsidR="00A87D3F" w:rsidRDefault="00A87D3F" w:rsidP="00453410">
      <w:pPr>
        <w:pStyle w:val="Bezproreda"/>
        <w:rPr>
          <w:rFonts w:ascii="Arial" w:hAnsi="Arial" w:cs="Arial"/>
          <w:sz w:val="20"/>
          <w:szCs w:val="20"/>
        </w:rPr>
      </w:pPr>
    </w:p>
    <w:p w14:paraId="0DDB85ED" w14:textId="4CE2F5FF" w:rsidR="004F39D1" w:rsidRDefault="00A87D3F" w:rsidP="00A87D3F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AA1457">
        <w:rPr>
          <w:rFonts w:ascii="Arial" w:hAnsi="Arial" w:cs="Arial"/>
          <w:b/>
          <w:bCs/>
          <w:sz w:val="20"/>
          <w:szCs w:val="20"/>
        </w:rPr>
        <w:t>Točka I.</w:t>
      </w:r>
      <w:r>
        <w:rPr>
          <w:rFonts w:ascii="Arial" w:hAnsi="Arial" w:cs="Arial"/>
          <w:sz w:val="20"/>
          <w:szCs w:val="20"/>
        </w:rPr>
        <w:t xml:space="preserve"> ovog rješenja temelji se na tome da je Brodsko-posavska županija sukladno </w:t>
      </w:r>
      <w:r w:rsidR="004F39D1">
        <w:rPr>
          <w:rFonts w:ascii="Arial" w:hAnsi="Arial" w:cs="Arial"/>
          <w:sz w:val="20"/>
          <w:szCs w:val="20"/>
        </w:rPr>
        <w:t xml:space="preserve"> članku 46. stavka  2. Zakona</w:t>
      </w:r>
      <w:r w:rsidR="00144924">
        <w:rPr>
          <w:rFonts w:ascii="Arial" w:hAnsi="Arial" w:cs="Arial"/>
          <w:sz w:val="20"/>
          <w:szCs w:val="20"/>
        </w:rPr>
        <w:t xml:space="preserve"> o općem upravnom postupku, </w:t>
      </w:r>
      <w:r>
        <w:rPr>
          <w:rFonts w:ascii="Arial" w:hAnsi="Arial" w:cs="Arial"/>
          <w:sz w:val="20"/>
          <w:szCs w:val="20"/>
        </w:rPr>
        <w:t xml:space="preserve">obustavila postupak i donosi rješenje kako je i navedeno u </w:t>
      </w:r>
      <w:r w:rsidR="00144924">
        <w:rPr>
          <w:rFonts w:ascii="Arial" w:hAnsi="Arial" w:cs="Arial"/>
          <w:sz w:val="20"/>
          <w:szCs w:val="20"/>
        </w:rPr>
        <w:t xml:space="preserve"> izre</w:t>
      </w:r>
      <w:r>
        <w:rPr>
          <w:rFonts w:ascii="Arial" w:hAnsi="Arial" w:cs="Arial"/>
          <w:sz w:val="20"/>
          <w:szCs w:val="20"/>
        </w:rPr>
        <w:t>ci</w:t>
      </w:r>
      <w:r w:rsidR="00144924">
        <w:rPr>
          <w:rFonts w:ascii="Arial" w:hAnsi="Arial" w:cs="Arial"/>
          <w:sz w:val="20"/>
          <w:szCs w:val="20"/>
        </w:rPr>
        <w:t xml:space="preserve"> ovog rješenja.</w:t>
      </w:r>
    </w:p>
    <w:p w14:paraId="333E5CBB" w14:textId="77777777" w:rsidR="00A87D3F" w:rsidRDefault="00A87D3F" w:rsidP="00453410">
      <w:pPr>
        <w:pStyle w:val="Bezproreda"/>
        <w:rPr>
          <w:rFonts w:ascii="Arial" w:hAnsi="Arial" w:cs="Arial"/>
          <w:sz w:val="20"/>
          <w:szCs w:val="20"/>
        </w:rPr>
      </w:pPr>
    </w:p>
    <w:p w14:paraId="2A3D174E" w14:textId="77B343D6" w:rsidR="00144924" w:rsidRPr="00453410" w:rsidRDefault="00144924" w:rsidP="00453410">
      <w:pPr>
        <w:pStyle w:val="Bezproreda"/>
        <w:rPr>
          <w:rFonts w:ascii="Arial" w:hAnsi="Arial" w:cs="Arial"/>
          <w:sz w:val="20"/>
          <w:szCs w:val="20"/>
        </w:rPr>
      </w:pPr>
      <w:r w:rsidRPr="00AA1457">
        <w:rPr>
          <w:rFonts w:ascii="Arial" w:hAnsi="Arial" w:cs="Arial"/>
          <w:b/>
          <w:bCs/>
          <w:sz w:val="20"/>
          <w:szCs w:val="20"/>
        </w:rPr>
        <w:t>Točka II.</w:t>
      </w:r>
      <w:r>
        <w:rPr>
          <w:rFonts w:ascii="Arial" w:hAnsi="Arial" w:cs="Arial"/>
          <w:sz w:val="20"/>
          <w:szCs w:val="20"/>
        </w:rPr>
        <w:t xml:space="preserve"> ovog rješenja o obvezi objave na mrežnim stranicama Brodsko-posavske županije, utvrđena je na temelju članka 91. stavka 2. Zakona o zaštiti okoliša.</w:t>
      </w:r>
    </w:p>
    <w:p w14:paraId="78866981" w14:textId="77777777" w:rsidR="00144924" w:rsidRDefault="00144924" w:rsidP="00453410">
      <w:pPr>
        <w:pStyle w:val="Bezproreda"/>
        <w:rPr>
          <w:rFonts w:ascii="Arial" w:hAnsi="Arial" w:cs="Arial"/>
          <w:sz w:val="20"/>
          <w:szCs w:val="20"/>
        </w:rPr>
      </w:pPr>
    </w:p>
    <w:p w14:paraId="22FC8A39" w14:textId="77777777" w:rsidR="00144924" w:rsidRPr="00F64CA7" w:rsidRDefault="00144924" w:rsidP="00144924">
      <w:pPr>
        <w:pStyle w:val="Bezproreda"/>
        <w:jc w:val="both"/>
        <w:rPr>
          <w:rFonts w:ascii="Arial" w:hAnsi="Arial" w:cs="Arial"/>
          <w:b/>
          <w:i/>
        </w:rPr>
      </w:pPr>
      <w:r w:rsidRPr="00F64CA7">
        <w:rPr>
          <w:rFonts w:ascii="Arial" w:hAnsi="Arial" w:cs="Arial"/>
          <w:b/>
          <w:i/>
        </w:rPr>
        <w:lastRenderedPageBreak/>
        <w:t>Uputa o pravnom lijeku:</w:t>
      </w:r>
    </w:p>
    <w:p w14:paraId="4D4F7696" w14:textId="77777777" w:rsidR="00144924" w:rsidRDefault="00144924" w:rsidP="00144924">
      <w:pPr>
        <w:pStyle w:val="Bezproreda"/>
        <w:jc w:val="both"/>
        <w:rPr>
          <w:rFonts w:ascii="Arial" w:hAnsi="Arial" w:cs="Arial"/>
          <w:b/>
          <w:i/>
          <w:sz w:val="20"/>
          <w:szCs w:val="20"/>
        </w:rPr>
      </w:pPr>
    </w:p>
    <w:p w14:paraId="1826878F" w14:textId="77777777" w:rsidR="00AA1457" w:rsidRDefault="00AA1457" w:rsidP="00144924">
      <w:pPr>
        <w:pStyle w:val="Bezproreda"/>
        <w:jc w:val="both"/>
        <w:rPr>
          <w:rFonts w:ascii="Arial" w:hAnsi="Arial" w:cs="Arial"/>
          <w:b/>
          <w:i/>
          <w:sz w:val="20"/>
          <w:szCs w:val="20"/>
        </w:rPr>
      </w:pPr>
    </w:p>
    <w:p w14:paraId="7C853613" w14:textId="0C5D7DA8" w:rsidR="00144924" w:rsidRDefault="00144924" w:rsidP="00144924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Protiv ovog rješenja može se izjaviti žalba Ministarstvu zaštite okoliša i zelene tranzicije, Zagreb, Radnička cesta 80, u roku od 15 dana i počinje teći osmog dana od dana objave ovog rješenja na mrežnoj stranici Brodsko-posavske županije.</w:t>
      </w:r>
    </w:p>
    <w:p w14:paraId="4DED567E" w14:textId="6D99195F" w:rsidR="00A87D3F" w:rsidRPr="00160362" w:rsidRDefault="00144924" w:rsidP="00160362">
      <w:pPr>
        <w:ind w:right="-9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Žalba se predaje Upravnom odjelu za graditeljstvo, infrastrukturu i zaštitu okoliša Brodsko-posavske županije, neposredno u pisanom obliku, usmeno u zapisnik ili se šalje poštom, odnosno dostavlja elektronički. </w:t>
      </w:r>
    </w:p>
    <w:p w14:paraId="6523361C" w14:textId="4972A33E" w:rsidR="00453410" w:rsidRPr="00144924" w:rsidRDefault="00453410" w:rsidP="00453410">
      <w:pPr>
        <w:pStyle w:val="Bezproreda"/>
        <w:rPr>
          <w:rFonts w:ascii="Arial" w:hAnsi="Arial" w:cs="Arial"/>
          <w:sz w:val="20"/>
          <w:szCs w:val="20"/>
        </w:rPr>
      </w:pPr>
      <w:r w:rsidRPr="00453410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</w:t>
      </w:r>
    </w:p>
    <w:p w14:paraId="12DFC12B" w14:textId="77777777" w:rsidR="00453410" w:rsidRPr="00453410" w:rsidRDefault="00453410" w:rsidP="00453410">
      <w:pPr>
        <w:pStyle w:val="Bezproreda"/>
        <w:rPr>
          <w:rFonts w:ascii="Arial" w:hAnsi="Arial" w:cs="Arial"/>
          <w:b/>
          <w:sz w:val="20"/>
          <w:szCs w:val="20"/>
        </w:rPr>
      </w:pPr>
      <w:r w:rsidRPr="00453410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</w:t>
      </w:r>
      <w:r w:rsidRPr="00453410">
        <w:rPr>
          <w:rFonts w:ascii="Arial" w:hAnsi="Arial" w:cs="Arial"/>
          <w:b/>
          <w:bCs/>
          <w:sz w:val="20"/>
          <w:szCs w:val="20"/>
        </w:rPr>
        <w:t>Viša s</w:t>
      </w:r>
      <w:r w:rsidRPr="00453410">
        <w:rPr>
          <w:rFonts w:ascii="Arial" w:hAnsi="Arial" w:cs="Arial"/>
          <w:b/>
          <w:sz w:val="20"/>
          <w:szCs w:val="20"/>
        </w:rPr>
        <w:t>avjetnica za zaštitu prirode i okoliša</w:t>
      </w:r>
    </w:p>
    <w:p w14:paraId="2D023ECD" w14:textId="77777777" w:rsidR="00453410" w:rsidRPr="00453410" w:rsidRDefault="00453410" w:rsidP="00453410">
      <w:pPr>
        <w:pStyle w:val="Bezproreda"/>
        <w:rPr>
          <w:rFonts w:ascii="Arial" w:hAnsi="Arial" w:cs="Arial"/>
          <w:sz w:val="20"/>
          <w:szCs w:val="20"/>
        </w:rPr>
      </w:pPr>
      <w:r w:rsidRPr="0045341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Ljiljana Curić, dipl. ing.</w:t>
      </w:r>
    </w:p>
    <w:p w14:paraId="4A301072" w14:textId="77777777" w:rsidR="00453410" w:rsidRPr="00453410" w:rsidRDefault="00453410" w:rsidP="00453410">
      <w:pPr>
        <w:pStyle w:val="Bezproreda"/>
        <w:rPr>
          <w:rFonts w:ascii="Arial" w:hAnsi="Arial" w:cs="Arial"/>
          <w:b/>
          <w:i/>
          <w:sz w:val="20"/>
          <w:szCs w:val="20"/>
        </w:rPr>
      </w:pPr>
    </w:p>
    <w:p w14:paraId="30F3B451" w14:textId="77777777" w:rsidR="00453410" w:rsidRPr="00453410" w:rsidRDefault="00453410" w:rsidP="00453410">
      <w:pPr>
        <w:pStyle w:val="Bezproreda"/>
        <w:rPr>
          <w:rFonts w:ascii="Arial" w:hAnsi="Arial" w:cs="Arial"/>
          <w:b/>
          <w:i/>
          <w:sz w:val="20"/>
          <w:szCs w:val="20"/>
        </w:rPr>
      </w:pPr>
    </w:p>
    <w:p w14:paraId="3D270F00" w14:textId="77777777" w:rsidR="00A87D3F" w:rsidRDefault="00A87D3F" w:rsidP="00453410">
      <w:pPr>
        <w:pStyle w:val="Bezproreda"/>
        <w:rPr>
          <w:rFonts w:ascii="Arial" w:hAnsi="Arial" w:cs="Arial"/>
          <w:b/>
          <w:i/>
          <w:sz w:val="20"/>
          <w:szCs w:val="20"/>
        </w:rPr>
      </w:pPr>
    </w:p>
    <w:p w14:paraId="1059452C" w14:textId="251BF8DD" w:rsidR="00453410" w:rsidRPr="00453410" w:rsidRDefault="00453410" w:rsidP="00453410">
      <w:pPr>
        <w:pStyle w:val="Bezproreda"/>
        <w:rPr>
          <w:rFonts w:ascii="Arial" w:hAnsi="Arial" w:cs="Arial"/>
          <w:b/>
          <w:i/>
          <w:sz w:val="20"/>
          <w:szCs w:val="20"/>
        </w:rPr>
      </w:pPr>
      <w:r w:rsidRPr="00453410">
        <w:rPr>
          <w:rFonts w:ascii="Arial" w:hAnsi="Arial" w:cs="Arial"/>
          <w:b/>
          <w:i/>
          <w:sz w:val="20"/>
          <w:szCs w:val="20"/>
        </w:rPr>
        <w:t>Dostaviti:</w:t>
      </w:r>
    </w:p>
    <w:p w14:paraId="4BBF4FDF" w14:textId="5612D0DE" w:rsidR="00453410" w:rsidRPr="00453410" w:rsidRDefault="00453410" w:rsidP="00453410">
      <w:pPr>
        <w:pStyle w:val="Bezproreda"/>
        <w:rPr>
          <w:rFonts w:ascii="Arial" w:hAnsi="Arial" w:cs="Arial"/>
          <w:i/>
          <w:sz w:val="20"/>
          <w:szCs w:val="20"/>
        </w:rPr>
      </w:pPr>
      <w:r w:rsidRPr="00453410">
        <w:rPr>
          <w:rFonts w:ascii="Arial" w:hAnsi="Arial" w:cs="Arial"/>
          <w:i/>
          <w:sz w:val="20"/>
          <w:szCs w:val="20"/>
        </w:rPr>
        <w:t xml:space="preserve">1.   </w:t>
      </w:r>
      <w:r w:rsidR="00144924">
        <w:rPr>
          <w:rFonts w:ascii="Arial" w:hAnsi="Arial" w:cs="Arial"/>
          <w:i/>
          <w:sz w:val="20"/>
          <w:szCs w:val="20"/>
        </w:rPr>
        <w:t xml:space="preserve">KAINA d.o.o., </w:t>
      </w:r>
      <w:proofErr w:type="spellStart"/>
      <w:r w:rsidR="00144924">
        <w:rPr>
          <w:rFonts w:ascii="Arial" w:hAnsi="Arial" w:cs="Arial"/>
          <w:i/>
          <w:sz w:val="20"/>
          <w:szCs w:val="20"/>
        </w:rPr>
        <w:t>Oporovečki</w:t>
      </w:r>
      <w:proofErr w:type="spellEnd"/>
      <w:r w:rsidR="00144924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144924">
        <w:rPr>
          <w:rFonts w:ascii="Arial" w:hAnsi="Arial" w:cs="Arial"/>
          <w:i/>
          <w:sz w:val="20"/>
          <w:szCs w:val="20"/>
        </w:rPr>
        <w:t>omajek</w:t>
      </w:r>
      <w:proofErr w:type="spellEnd"/>
      <w:r w:rsidR="00144924">
        <w:rPr>
          <w:rFonts w:ascii="Arial" w:hAnsi="Arial" w:cs="Arial"/>
          <w:i/>
          <w:sz w:val="20"/>
          <w:szCs w:val="20"/>
        </w:rPr>
        <w:t xml:space="preserve"> 2, 10040 Zagreb</w:t>
      </w:r>
      <w:r w:rsidRPr="00453410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</w:t>
      </w:r>
    </w:p>
    <w:p w14:paraId="05680245" w14:textId="77777777" w:rsidR="00453410" w:rsidRPr="00453410" w:rsidRDefault="00453410" w:rsidP="00453410">
      <w:pPr>
        <w:pStyle w:val="Bezproreda"/>
        <w:rPr>
          <w:rFonts w:ascii="Arial" w:hAnsi="Arial" w:cs="Arial"/>
          <w:i/>
          <w:sz w:val="20"/>
          <w:szCs w:val="20"/>
        </w:rPr>
      </w:pPr>
      <w:r w:rsidRPr="00453410">
        <w:rPr>
          <w:rFonts w:ascii="Arial" w:hAnsi="Arial" w:cs="Arial"/>
          <w:i/>
          <w:sz w:val="20"/>
          <w:szCs w:val="20"/>
        </w:rPr>
        <w:t>2.   u spis predmeta</w:t>
      </w:r>
    </w:p>
    <w:p w14:paraId="022BC5E5" w14:textId="77777777" w:rsidR="00453410" w:rsidRPr="00453410" w:rsidRDefault="00453410" w:rsidP="00453410">
      <w:pPr>
        <w:spacing w:line="259" w:lineRule="auto"/>
      </w:pPr>
    </w:p>
    <w:p w14:paraId="6706771B" w14:textId="77777777" w:rsidR="007145CA" w:rsidRDefault="007145CA"/>
    <w:sectPr w:rsidR="007145C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77638" w14:textId="77777777" w:rsidR="00D96CD8" w:rsidRDefault="00D96CD8" w:rsidP="00A87D3F">
      <w:pPr>
        <w:spacing w:after="0" w:line="240" w:lineRule="auto"/>
      </w:pPr>
      <w:r>
        <w:separator/>
      </w:r>
    </w:p>
  </w:endnote>
  <w:endnote w:type="continuationSeparator" w:id="0">
    <w:p w14:paraId="2D088024" w14:textId="77777777" w:rsidR="00D96CD8" w:rsidRDefault="00D96CD8" w:rsidP="00A87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7119360"/>
      <w:docPartObj>
        <w:docPartGallery w:val="Page Numbers (Bottom of Page)"/>
        <w:docPartUnique/>
      </w:docPartObj>
    </w:sdtPr>
    <w:sdtContent>
      <w:p w14:paraId="5B745F6B" w14:textId="104A80F5" w:rsidR="00A87D3F" w:rsidRDefault="00A87D3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557117" w14:textId="77777777" w:rsidR="00A87D3F" w:rsidRDefault="00A87D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4FC69" w14:textId="77777777" w:rsidR="00D96CD8" w:rsidRDefault="00D96CD8" w:rsidP="00A87D3F">
      <w:pPr>
        <w:spacing w:after="0" w:line="240" w:lineRule="auto"/>
      </w:pPr>
      <w:r>
        <w:separator/>
      </w:r>
    </w:p>
  </w:footnote>
  <w:footnote w:type="continuationSeparator" w:id="0">
    <w:p w14:paraId="3AB09EBF" w14:textId="77777777" w:rsidR="00D96CD8" w:rsidRDefault="00D96CD8" w:rsidP="00A87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512C"/>
    <w:multiLevelType w:val="hybridMultilevel"/>
    <w:tmpl w:val="B80C18E8"/>
    <w:lvl w:ilvl="0" w:tplc="0F849D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C4EBC"/>
    <w:multiLevelType w:val="hybridMultilevel"/>
    <w:tmpl w:val="CDE8FD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AD5F6E"/>
    <w:multiLevelType w:val="hybridMultilevel"/>
    <w:tmpl w:val="AA9E07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47751"/>
    <w:multiLevelType w:val="hybridMultilevel"/>
    <w:tmpl w:val="10D4D502"/>
    <w:lvl w:ilvl="0" w:tplc="1EFCE9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435787">
    <w:abstractNumId w:val="2"/>
  </w:num>
  <w:num w:numId="2" w16cid:durableId="593171426">
    <w:abstractNumId w:val="1"/>
  </w:num>
  <w:num w:numId="3" w16cid:durableId="848445674">
    <w:abstractNumId w:val="0"/>
  </w:num>
  <w:num w:numId="4" w16cid:durableId="1379746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10"/>
    <w:rsid w:val="00007079"/>
    <w:rsid w:val="00080B0A"/>
    <w:rsid w:val="00144924"/>
    <w:rsid w:val="00160362"/>
    <w:rsid w:val="00453410"/>
    <w:rsid w:val="004F39D1"/>
    <w:rsid w:val="0068643F"/>
    <w:rsid w:val="007145CA"/>
    <w:rsid w:val="007B652D"/>
    <w:rsid w:val="00A31646"/>
    <w:rsid w:val="00A87D3F"/>
    <w:rsid w:val="00AA1457"/>
    <w:rsid w:val="00D96CD8"/>
    <w:rsid w:val="00E20E59"/>
    <w:rsid w:val="00ED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1E96"/>
  <w15:chartTrackingRefBased/>
  <w15:docId w15:val="{E590DEEF-A66B-4F80-A175-36FE2213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924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534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534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5341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5341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5341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5341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5341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5341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5341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53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53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53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5341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5341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5341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5341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5341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5341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53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53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5341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53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341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5341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5341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5341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53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5341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53410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45341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A87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7D3F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A87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7D3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Curić</dc:creator>
  <cp:keywords/>
  <dc:description/>
  <cp:lastModifiedBy>Ljiljana Curić</cp:lastModifiedBy>
  <cp:revision>2</cp:revision>
  <dcterms:created xsi:type="dcterms:W3CDTF">2026-09-22T06:10:00Z</dcterms:created>
  <dcterms:modified xsi:type="dcterms:W3CDTF">2026-09-22T11:14:00Z</dcterms:modified>
</cp:coreProperties>
</file>