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844B6" w:rsidRDefault="00D53903">
      <w:pPr>
        <w:jc w:val="center"/>
        <w:rPr>
          <w:rFonts w:ascii="Calibri" w:eastAsia="Calibri" w:hAnsi="Calibri" w:cs="Calibri"/>
          <w:b/>
          <w:bCs/>
        </w:rPr>
      </w:pPr>
      <w:r>
        <w:rPr>
          <w:rFonts w:ascii="Calibri" w:eastAsia="Calibri" w:hAnsi="Calibri" w:cs="Calibri"/>
          <w:b/>
          <w:bCs/>
        </w:rPr>
        <w:t>REPUBLIKA HRVATSKA</w:t>
      </w:r>
    </w:p>
    <w:p w:rsidR="007844B6" w:rsidRDefault="00D53903">
      <w:pPr>
        <w:jc w:val="center"/>
        <w:rPr>
          <w:rFonts w:ascii="Calibri" w:eastAsia="Calibri" w:hAnsi="Calibri" w:cs="Calibri"/>
        </w:rPr>
      </w:pPr>
      <w:r>
        <w:rPr>
          <w:rFonts w:ascii="Calibri" w:eastAsia="Calibri" w:hAnsi="Calibri" w:cs="Calibri"/>
          <w:b/>
          <w:bCs/>
        </w:rPr>
        <w:t>Srednja škola Matije Antuna Reljkovića</w:t>
      </w:r>
    </w:p>
    <w:p w:rsidR="007844B6" w:rsidRDefault="00D53903">
      <w:pPr>
        <w:jc w:val="center"/>
        <w:rPr>
          <w:rFonts w:ascii="Calibri" w:eastAsia="Calibri" w:hAnsi="Calibri" w:cs="Calibri"/>
        </w:rPr>
      </w:pPr>
      <w:r>
        <w:rPr>
          <w:rFonts w:ascii="Calibri" w:eastAsia="Calibri" w:hAnsi="Calibri" w:cs="Calibri"/>
        </w:rPr>
        <w:t xml:space="preserve">Slavonski Brod, Ivana </w:t>
      </w:r>
      <w:proofErr w:type="spellStart"/>
      <w:r>
        <w:rPr>
          <w:rFonts w:ascii="Calibri" w:eastAsia="Calibri" w:hAnsi="Calibri" w:cs="Calibri"/>
        </w:rPr>
        <w:t>Cankara</w:t>
      </w:r>
      <w:proofErr w:type="spellEnd"/>
      <w:r>
        <w:rPr>
          <w:rFonts w:ascii="Calibri" w:eastAsia="Calibri" w:hAnsi="Calibri" w:cs="Calibri"/>
        </w:rPr>
        <w:t xml:space="preserve"> 76</w:t>
      </w:r>
    </w:p>
    <w:p w:rsidR="007844B6" w:rsidRDefault="00D53903">
      <w:pPr>
        <w:jc w:val="center"/>
        <w:rPr>
          <w:rFonts w:ascii="Calibri" w:eastAsia="Calibri" w:hAnsi="Calibri" w:cs="Calibri"/>
        </w:rPr>
      </w:pPr>
      <w:r>
        <w:rPr>
          <w:rFonts w:ascii="Calibri" w:eastAsia="Calibri" w:hAnsi="Calibri" w:cs="Calibri"/>
        </w:rPr>
        <w:t xml:space="preserve">Telefon: 035/255-697 e-mail: </w:t>
      </w:r>
      <w:hyperlink r:id="rId6">
        <w:r>
          <w:rPr>
            <w:rFonts w:ascii="Calibri" w:eastAsia="Calibri" w:hAnsi="Calibri" w:cs="Calibri"/>
            <w:color w:val="1F497D"/>
            <w:u w:val="single"/>
          </w:rPr>
          <w:t>srednja-skola-mar@sb.t-com.hr</w:t>
        </w:r>
      </w:hyperlink>
    </w:p>
    <w:p w:rsidR="007844B6" w:rsidRDefault="00D53903">
      <w:pPr>
        <w:jc w:val="center"/>
        <w:rPr>
          <w:rFonts w:ascii="Calibri" w:eastAsia="Calibri" w:hAnsi="Calibri" w:cs="Calibri"/>
        </w:rPr>
      </w:pPr>
      <w:r>
        <w:rPr>
          <w:rFonts w:ascii="Calibri" w:eastAsia="Calibri" w:hAnsi="Calibri" w:cs="Calibri"/>
        </w:rPr>
        <w:t xml:space="preserve">e-mail adresa za slanje dokumentacije za upis: </w:t>
      </w:r>
      <w:hyperlink r:id="rId7">
        <w:r>
          <w:rPr>
            <w:rFonts w:ascii="Calibri" w:eastAsia="Calibri" w:hAnsi="Calibri" w:cs="Calibri"/>
            <w:color w:val="1F497D"/>
            <w:u w:val="single"/>
          </w:rPr>
          <w:t>upisimar@gmail.com</w:t>
        </w:r>
      </w:hyperlink>
      <w:r>
        <w:rPr>
          <w:rFonts w:ascii="Calibri" w:eastAsia="Calibri" w:hAnsi="Calibri" w:cs="Calibri"/>
          <w:color w:val="1F497D"/>
        </w:rPr>
        <w:t xml:space="preserve"> </w:t>
      </w: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D53903">
      <w:pPr>
        <w:widowControl/>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Temeljem članka 22. Zakona o odgoju i obrazovanju u osnovnoj i srednjoj školi (»Narodne novine« broj 87/08, 86/09, 92/10, 105/10-ispravak, 90/11, 16/12, 86/12, 94/13, 152/14, 7/17, 68/18, 98/19, 64/20 i 151/22 i 15</w:t>
      </w:r>
      <w:r>
        <w:rPr>
          <w:rFonts w:ascii="Calibri" w:eastAsia="Calibri" w:hAnsi="Calibri" w:cs="Calibri"/>
        </w:rPr>
        <w:t>6</w:t>
      </w:r>
      <w:r>
        <w:rPr>
          <w:rFonts w:ascii="Calibri" w:eastAsia="Calibri" w:hAnsi="Calibri" w:cs="Calibri"/>
          <w:color w:val="000000"/>
        </w:rPr>
        <w:t>/23), temeljem točke XV. Odluke o upisu učenika u I. razred srednje škole u školskoj godini 202</w:t>
      </w:r>
      <w:r>
        <w:rPr>
          <w:rFonts w:ascii="Calibri" w:eastAsia="Calibri" w:hAnsi="Calibri" w:cs="Calibri"/>
        </w:rPr>
        <w:t>6</w:t>
      </w:r>
      <w:r>
        <w:rPr>
          <w:rFonts w:ascii="Calibri" w:eastAsia="Calibri" w:hAnsi="Calibri" w:cs="Calibri"/>
          <w:color w:val="000000"/>
        </w:rPr>
        <w:t>./202</w:t>
      </w:r>
      <w:r>
        <w:rPr>
          <w:rFonts w:ascii="Calibri" w:eastAsia="Calibri" w:hAnsi="Calibri" w:cs="Calibri"/>
        </w:rPr>
        <w:t>7</w:t>
      </w:r>
      <w:r>
        <w:rPr>
          <w:rFonts w:ascii="Calibri" w:eastAsia="Calibri" w:hAnsi="Calibri" w:cs="Calibri"/>
          <w:color w:val="000000"/>
        </w:rPr>
        <w:t xml:space="preserve">. (»Narodne novine« broj </w:t>
      </w:r>
      <w:r>
        <w:rPr>
          <w:rFonts w:ascii="Calibri" w:eastAsia="Calibri" w:hAnsi="Calibri" w:cs="Calibri"/>
        </w:rPr>
        <w:t xml:space="preserve">56/26.), </w:t>
      </w:r>
      <w:r>
        <w:rPr>
          <w:rFonts w:ascii="Calibri" w:eastAsia="Calibri" w:hAnsi="Calibri" w:cs="Calibri"/>
          <w:color w:val="000000"/>
        </w:rPr>
        <w:t>u skladu s Pravilnikom o elementima i kriterijima za izbor kandidata za upis u I. razred srednje škole (»Narodne novine« broj 49/15, 109/16, 47/17, 39/22, 79/25), Srednja škola Matije Antuna Reljkovića Slavonski Brod objavljuje:</w:t>
      </w:r>
    </w:p>
    <w:p w:rsidR="007844B6" w:rsidRDefault="007844B6">
      <w:pPr>
        <w:widowControl/>
        <w:pBdr>
          <w:top w:val="nil"/>
          <w:left w:val="nil"/>
          <w:bottom w:val="nil"/>
          <w:right w:val="nil"/>
          <w:between w:val="nil"/>
        </w:pBdr>
        <w:rPr>
          <w:rFonts w:ascii="Calibri" w:eastAsia="Calibri" w:hAnsi="Calibri" w:cs="Calibri"/>
          <w:color w:val="000000"/>
          <w:sz w:val="28"/>
          <w:szCs w:val="28"/>
        </w:rPr>
      </w:pPr>
    </w:p>
    <w:p w:rsidR="007844B6" w:rsidRDefault="00D53903">
      <w:pPr>
        <w:widowControl/>
        <w:pBdr>
          <w:top w:val="nil"/>
          <w:left w:val="nil"/>
          <w:bottom w:val="nil"/>
          <w:right w:val="nil"/>
          <w:between w:val="nil"/>
        </w:pBdr>
        <w:jc w:val="center"/>
        <w:rPr>
          <w:rFonts w:ascii="Calibri" w:eastAsia="Calibri" w:hAnsi="Calibri" w:cs="Calibri"/>
          <w:b/>
          <w:bCs/>
          <w:color w:val="000000"/>
          <w:sz w:val="28"/>
          <w:szCs w:val="28"/>
        </w:rPr>
      </w:pPr>
      <w:r>
        <w:rPr>
          <w:rFonts w:ascii="Calibri" w:eastAsia="Calibri" w:hAnsi="Calibri" w:cs="Calibri"/>
          <w:b/>
          <w:bCs/>
          <w:color w:val="000000"/>
          <w:sz w:val="28"/>
          <w:szCs w:val="28"/>
        </w:rPr>
        <w:t xml:space="preserve">NATJEČAJ za upis u I. razred srednje škole </w:t>
      </w:r>
    </w:p>
    <w:p w:rsidR="007844B6" w:rsidRDefault="00D53903">
      <w:pPr>
        <w:widowControl/>
        <w:pBdr>
          <w:top w:val="nil"/>
          <w:left w:val="nil"/>
          <w:bottom w:val="nil"/>
          <w:right w:val="nil"/>
          <w:between w:val="nil"/>
        </w:pBdr>
        <w:jc w:val="center"/>
        <w:rPr>
          <w:rFonts w:ascii="Calibri" w:eastAsia="Calibri" w:hAnsi="Calibri" w:cs="Calibri"/>
          <w:color w:val="000000"/>
          <w:sz w:val="15"/>
          <w:szCs w:val="15"/>
        </w:rPr>
      </w:pPr>
      <w:r>
        <w:rPr>
          <w:rFonts w:ascii="Calibri" w:eastAsia="Calibri" w:hAnsi="Calibri" w:cs="Calibri"/>
          <w:b/>
          <w:bCs/>
          <w:color w:val="000000"/>
          <w:sz w:val="28"/>
          <w:szCs w:val="28"/>
        </w:rPr>
        <w:t>za školsku godinu 202</w:t>
      </w:r>
      <w:r>
        <w:rPr>
          <w:rFonts w:ascii="Calibri" w:eastAsia="Calibri" w:hAnsi="Calibri" w:cs="Calibri"/>
          <w:b/>
          <w:bCs/>
          <w:sz w:val="28"/>
          <w:szCs w:val="28"/>
        </w:rPr>
        <w:t>6</w:t>
      </w:r>
      <w:r>
        <w:rPr>
          <w:rFonts w:ascii="Calibri" w:eastAsia="Calibri" w:hAnsi="Calibri" w:cs="Calibri"/>
          <w:b/>
          <w:bCs/>
          <w:color w:val="000000"/>
          <w:sz w:val="28"/>
          <w:szCs w:val="28"/>
        </w:rPr>
        <w:t>./202</w:t>
      </w:r>
      <w:r>
        <w:rPr>
          <w:rFonts w:ascii="Calibri" w:eastAsia="Calibri" w:hAnsi="Calibri" w:cs="Calibri"/>
          <w:b/>
          <w:bCs/>
          <w:sz w:val="28"/>
          <w:szCs w:val="28"/>
        </w:rPr>
        <w:t>7</w:t>
      </w:r>
      <w:r>
        <w:rPr>
          <w:rFonts w:ascii="Calibri" w:eastAsia="Calibri" w:hAnsi="Calibri" w:cs="Calibri"/>
          <w:b/>
          <w:bCs/>
          <w:color w:val="000000"/>
          <w:sz w:val="28"/>
          <w:szCs w:val="28"/>
        </w:rPr>
        <w:t>.</w:t>
      </w:r>
    </w:p>
    <w:p w:rsidR="007844B6" w:rsidRDefault="007844B6">
      <w:pPr>
        <w:rPr>
          <w:rFonts w:ascii="Calibri" w:eastAsia="Calibri" w:hAnsi="Calibri" w:cs="Calibri"/>
          <w:sz w:val="15"/>
          <w:szCs w:val="15"/>
        </w:rPr>
      </w:pPr>
    </w:p>
    <w:p w:rsidR="007844B6" w:rsidRDefault="007844B6">
      <w:pPr>
        <w:rPr>
          <w:rFonts w:ascii="Calibri" w:eastAsia="Calibri" w:hAnsi="Calibri" w:cs="Calibri"/>
        </w:rPr>
      </w:pPr>
    </w:p>
    <w:p w:rsidR="007844B6" w:rsidRDefault="00D53903">
      <w:pPr>
        <w:widowControl/>
        <w:numPr>
          <w:ilvl w:val="0"/>
          <w:numId w:val="1"/>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Pravo upisa u prvi razred srednje škole imaju svi kandidati nakon završenog osnovnog obrazovanja, pod jednakim uvjetima u okviru broja utvrđenog odlukom o upisu koju za svaku školsku godinu donosi ministar nadležan za obrazovanje.</w:t>
      </w:r>
    </w:p>
    <w:p w:rsidR="007844B6" w:rsidRDefault="007844B6">
      <w:pPr>
        <w:widowControl/>
        <w:pBdr>
          <w:top w:val="nil"/>
          <w:left w:val="nil"/>
          <w:bottom w:val="nil"/>
          <w:right w:val="nil"/>
          <w:between w:val="nil"/>
        </w:pBdr>
        <w:ind w:left="284"/>
        <w:rPr>
          <w:rFonts w:ascii="Calibri" w:eastAsia="Calibri" w:hAnsi="Calibri" w:cs="Calibri"/>
          <w:color w:val="000000"/>
        </w:rPr>
      </w:pPr>
    </w:p>
    <w:p w:rsidR="007844B6" w:rsidRDefault="00D53903">
      <w:pPr>
        <w:widowControl/>
        <w:numPr>
          <w:ilvl w:val="0"/>
          <w:numId w:val="1"/>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Pod jednakim uvjetima u srednje škole upisuju se kandidati hrvatski državljani, Hrvati iz drugih država te djeca državljana iz država članica Europske unije.</w:t>
      </w: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D53903">
      <w:pPr>
        <w:widowControl/>
        <w:numPr>
          <w:ilvl w:val="0"/>
          <w:numId w:val="1"/>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U prvi razred srednje škole mogu se upisati kandidati koji do početka školske godine u kojoj upisuju prvi razred srednje škole navršavaju 17 godina. Iznimno, uz odobrenje školskog odbora, u prvi razred srednje škole može se upisati kandidat do navršenih 18 godina, a uz odobrenje ministarstva nadležnog za obrazovanje kandidat stariji od 18 godina.</w:t>
      </w: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D53903">
      <w:pPr>
        <w:widowControl/>
        <w:numPr>
          <w:ilvl w:val="0"/>
          <w:numId w:val="1"/>
        </w:numPr>
        <w:pBdr>
          <w:top w:val="nil"/>
          <w:left w:val="nil"/>
          <w:bottom w:val="nil"/>
          <w:right w:val="nil"/>
          <w:between w:val="nil"/>
        </w:pBdr>
        <w:ind w:left="284" w:hanging="284"/>
        <w:rPr>
          <w:rFonts w:ascii="Calibri" w:eastAsia="Calibri" w:hAnsi="Calibri" w:cs="Calibri"/>
        </w:rPr>
      </w:pPr>
      <w:r>
        <w:rPr>
          <w:rFonts w:ascii="Calibri" w:eastAsia="Calibri" w:hAnsi="Calibri" w:cs="Calibri"/>
        </w:rPr>
        <w:t>Prijave i upis kandidata u prvi razred Srednje škole Matije Antuna Reljkovića Slavonski Brod provodi se putem Nacionalnog informacijskog sustava prijava i upisa u srednje škole (</w:t>
      </w:r>
      <w:proofErr w:type="spellStart"/>
      <w:r>
        <w:rPr>
          <w:rFonts w:ascii="Calibri" w:eastAsia="Calibri" w:hAnsi="Calibri" w:cs="Calibri"/>
        </w:rPr>
        <w:t>NISpuSŠ</w:t>
      </w:r>
      <w:proofErr w:type="spellEnd"/>
      <w:r>
        <w:rPr>
          <w:rFonts w:ascii="Calibri" w:eastAsia="Calibri" w:hAnsi="Calibri" w:cs="Calibri"/>
        </w:rPr>
        <w:t xml:space="preserve">), </w:t>
      </w:r>
      <w:r>
        <w:rPr>
          <w:rFonts w:ascii="Calibri" w:eastAsia="Calibri" w:hAnsi="Calibri" w:cs="Calibri"/>
          <w:highlight w:val="white"/>
        </w:rPr>
        <w:t>osim u posebnim slučajevima propisanim Odlukom o upisu učenika u 1. razred SŠ 2026./2027.</w:t>
      </w: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D53903">
      <w:pPr>
        <w:widowControl/>
        <w:numPr>
          <w:ilvl w:val="0"/>
          <w:numId w:val="1"/>
        </w:numPr>
        <w:pBdr>
          <w:top w:val="nil"/>
          <w:left w:val="nil"/>
          <w:bottom w:val="nil"/>
          <w:right w:val="nil"/>
          <w:between w:val="nil"/>
        </w:pBdr>
        <w:ind w:left="284" w:hanging="284"/>
        <w:rPr>
          <w:rFonts w:ascii="Calibri" w:eastAsia="Calibri" w:hAnsi="Calibri" w:cs="Calibri"/>
          <w:color w:val="000000"/>
          <w:sz w:val="18"/>
          <w:szCs w:val="18"/>
        </w:rPr>
      </w:pPr>
      <w:r>
        <w:rPr>
          <w:rFonts w:ascii="Calibri" w:eastAsia="Calibri" w:hAnsi="Calibri" w:cs="Calibri"/>
          <w:color w:val="000000"/>
        </w:rPr>
        <w:t xml:space="preserve">U svakome upisnom roku kandidat može prijaviti najviše 6 odabira </w:t>
      </w:r>
      <w:proofErr w:type="spellStart"/>
      <w:r>
        <w:rPr>
          <w:rFonts w:ascii="Calibri" w:eastAsia="Calibri" w:hAnsi="Calibri" w:cs="Calibri"/>
          <w:color w:val="000000"/>
        </w:rPr>
        <w:t>kurikula</w:t>
      </w:r>
      <w:proofErr w:type="spellEnd"/>
      <w:r>
        <w:rPr>
          <w:rFonts w:ascii="Calibri" w:eastAsia="Calibri" w:hAnsi="Calibri" w:cs="Calibri"/>
          <w:color w:val="000000"/>
        </w:rPr>
        <w:t>.</w:t>
      </w:r>
    </w:p>
    <w:p w:rsidR="007844B6" w:rsidRDefault="007844B6">
      <w:pPr>
        <w:widowControl/>
        <w:pBdr>
          <w:top w:val="nil"/>
          <w:left w:val="nil"/>
          <w:bottom w:val="nil"/>
          <w:right w:val="nil"/>
          <w:between w:val="nil"/>
        </w:pBdr>
        <w:rPr>
          <w:rFonts w:ascii="Calibri" w:eastAsia="Calibri" w:hAnsi="Calibri" w:cs="Calibri"/>
          <w:color w:val="000000"/>
          <w:sz w:val="18"/>
          <w:szCs w:val="18"/>
        </w:rPr>
      </w:pPr>
    </w:p>
    <w:p w:rsidR="007844B6" w:rsidRDefault="00D53903">
      <w:pPr>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Upisnica se dostavlja elektronički putem </w:t>
      </w:r>
      <w:r>
        <w:rPr>
          <w:rFonts w:ascii="Calibri" w:eastAsia="Calibri" w:hAnsi="Calibri" w:cs="Calibri"/>
          <w:color w:val="1F497D"/>
          <w:u w:val="single"/>
        </w:rPr>
        <w:t>srednje.e-upisi.hr</w:t>
      </w:r>
      <w:r>
        <w:rPr>
          <w:rFonts w:ascii="Calibri" w:eastAsia="Calibri" w:hAnsi="Calibri" w:cs="Calibri"/>
        </w:rPr>
        <w:t>, ili dolaskom u školu na propisani datum.</w:t>
      </w:r>
      <w:r>
        <w:rPr>
          <w:rFonts w:ascii="Calibri" w:eastAsia="Calibri" w:hAnsi="Calibri" w:cs="Calibri"/>
          <w:color w:val="1F497D"/>
        </w:rPr>
        <w:t xml:space="preserve"> </w:t>
      </w:r>
      <w:r>
        <w:rPr>
          <w:rFonts w:ascii="Calibri" w:eastAsia="Calibri" w:hAnsi="Calibri" w:cs="Calibri"/>
        </w:rPr>
        <w:t xml:space="preserve">Ostala dokumentacija potrebna za upis može se donijeti osobno ili dostaviti elektroničkim putem (skenirana ili slikana) na e-adresu srednje škole </w:t>
      </w:r>
      <w:r>
        <w:rPr>
          <w:rFonts w:ascii="Calibri" w:eastAsia="Calibri" w:hAnsi="Calibri" w:cs="Calibri"/>
          <w:color w:val="1F497D"/>
          <w:u w:val="single"/>
        </w:rPr>
        <w:t>upisimar@gmail.com</w:t>
      </w:r>
      <w:r>
        <w:rPr>
          <w:rFonts w:ascii="Calibri" w:eastAsia="Calibri" w:hAnsi="Calibri" w:cs="Calibri"/>
          <w:color w:val="1F497D"/>
        </w:rPr>
        <w:t xml:space="preserve">. </w:t>
      </w:r>
      <w:r>
        <w:rPr>
          <w:rFonts w:ascii="Calibri" w:eastAsia="Calibri" w:hAnsi="Calibri" w:cs="Calibri"/>
        </w:rPr>
        <w:t>Navedenu dokumentaciju elektroničkim putem može poslati samo roditelj/skrbnik, a u e-poruci dužan je dostaviti i svoj osobni kontakt (broj telefona, broj mobitela) kako bi ga srednja škola mogla kontaktirati. Ako kandidat nije u mogućnosti prilikom upisa dostaviti liječničku svjedodžbu medicine rada, pri upisu dostavlja potvrdu obiteljskog liječnika, a liječničku svjedodžbu medicine rada dužan je naknadno dostaviti najkasnije do 30. rujna 2026. godine.</w:t>
      </w:r>
    </w:p>
    <w:p w:rsidR="007844B6" w:rsidRDefault="007844B6">
      <w:pPr>
        <w:rPr>
          <w:rFonts w:ascii="Calibri" w:eastAsia="Calibri" w:hAnsi="Calibri" w:cs="Calibri"/>
        </w:rPr>
      </w:pPr>
    </w:p>
    <w:p w:rsidR="007844B6" w:rsidRDefault="007844B6">
      <w:pPr>
        <w:jc w:val="center"/>
        <w:rPr>
          <w:rFonts w:ascii="Calibri" w:eastAsia="Calibri" w:hAnsi="Calibri" w:cs="Calibri"/>
        </w:rPr>
      </w:pPr>
    </w:p>
    <w:p w:rsidR="007844B6" w:rsidRDefault="00D53903">
      <w:pPr>
        <w:pBdr>
          <w:top w:val="nil"/>
          <w:left w:val="nil"/>
          <w:bottom w:val="nil"/>
          <w:right w:val="nil"/>
          <w:between w:val="nil"/>
        </w:pBdr>
        <w:rPr>
          <w:rFonts w:ascii="Calibri" w:eastAsia="Calibri" w:hAnsi="Calibri" w:cs="Calibri"/>
          <w:color w:val="000000"/>
        </w:rPr>
      </w:pPr>
      <w:bookmarkStart w:id="0" w:name="_heading=h.kl01zfjgzexr" w:colFirst="0" w:colLast="0"/>
      <w:bookmarkEnd w:id="0"/>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8">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rPr>
      </w:pPr>
    </w:p>
    <w:p w:rsidR="007844B6" w:rsidRDefault="007844B6">
      <w:pPr>
        <w:jc w:val="center"/>
        <w:rPr>
          <w:rFonts w:ascii="Calibri" w:eastAsia="Calibri" w:hAnsi="Calibri" w:cs="Calibri"/>
        </w:rPr>
      </w:pPr>
    </w:p>
    <w:p w:rsidR="007844B6" w:rsidRDefault="007844B6">
      <w:pPr>
        <w:pBdr>
          <w:top w:val="nil"/>
          <w:left w:val="nil"/>
          <w:bottom w:val="nil"/>
          <w:right w:val="nil"/>
          <w:between w:val="nil"/>
        </w:pBdr>
        <w:rPr>
          <w:rFonts w:ascii="Calibri" w:eastAsia="Calibri" w:hAnsi="Calibri" w:cs="Calibri"/>
          <w:b/>
          <w:bCs/>
          <w:color w:val="000000"/>
        </w:rPr>
      </w:pPr>
    </w:p>
    <w:p w:rsidR="007844B6" w:rsidRDefault="00D53903">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POPIS KURIKULA I BROJ UPISNIH MJESTA</w:t>
      </w:r>
    </w:p>
    <w:p w:rsidR="007844B6" w:rsidRDefault="007844B6">
      <w:pPr>
        <w:pBdr>
          <w:top w:val="nil"/>
          <w:left w:val="nil"/>
          <w:bottom w:val="nil"/>
          <w:right w:val="nil"/>
          <w:between w:val="nil"/>
        </w:pBdr>
        <w:rPr>
          <w:rFonts w:ascii="Calibri" w:eastAsia="Calibri" w:hAnsi="Calibri" w:cs="Calibri"/>
          <w:b/>
          <w:bCs/>
          <w:color w:val="000000"/>
        </w:rPr>
      </w:pPr>
    </w:p>
    <w:tbl>
      <w:tblPr>
        <w:tblStyle w:val="a"/>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6"/>
        <w:gridCol w:w="1128"/>
        <w:gridCol w:w="1134"/>
        <w:gridCol w:w="1134"/>
        <w:gridCol w:w="1418"/>
      </w:tblGrid>
      <w:tr w:rsidR="007844B6">
        <w:trPr>
          <w:trHeight w:val="567"/>
          <w:jc w:val="center"/>
        </w:trPr>
        <w:tc>
          <w:tcPr>
            <w:tcW w:w="5246" w:type="dxa"/>
            <w:shd w:val="clear" w:color="auto" w:fill="E5DFEC"/>
            <w:vAlign w:val="center"/>
          </w:tcPr>
          <w:p w:rsidR="007844B6" w:rsidRDefault="00D53903">
            <w:pPr>
              <w:widowControl w:val="0"/>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Naziv </w:t>
            </w:r>
            <w:proofErr w:type="spellStart"/>
            <w:r>
              <w:rPr>
                <w:rFonts w:ascii="Times New Roman" w:eastAsia="Times New Roman" w:hAnsi="Times New Roman" w:cs="Times New Roman"/>
                <w:b/>
                <w:bCs/>
                <w:color w:val="000000"/>
              </w:rPr>
              <w:t>kurikula</w:t>
            </w:r>
            <w:proofErr w:type="spellEnd"/>
          </w:p>
        </w:tc>
        <w:tc>
          <w:tcPr>
            <w:tcW w:w="1128" w:type="dxa"/>
            <w:shd w:val="clear" w:color="auto" w:fill="E5DFEC"/>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Šifra </w:t>
            </w:r>
            <w:proofErr w:type="spellStart"/>
            <w:r>
              <w:rPr>
                <w:rFonts w:ascii="Times New Roman" w:eastAsia="Times New Roman" w:hAnsi="Times New Roman" w:cs="Times New Roman"/>
                <w:b/>
                <w:bCs/>
                <w:color w:val="000000"/>
              </w:rPr>
              <w:t>kurikula</w:t>
            </w:r>
            <w:proofErr w:type="spellEnd"/>
          </w:p>
        </w:tc>
        <w:tc>
          <w:tcPr>
            <w:tcW w:w="1134" w:type="dxa"/>
            <w:shd w:val="clear" w:color="auto" w:fill="E5DFEC"/>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Trajanje</w:t>
            </w:r>
          </w:p>
        </w:tc>
        <w:tc>
          <w:tcPr>
            <w:tcW w:w="1134" w:type="dxa"/>
            <w:shd w:val="clear" w:color="auto" w:fill="E5DFEC"/>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Razredni odjel</w:t>
            </w:r>
          </w:p>
        </w:tc>
        <w:tc>
          <w:tcPr>
            <w:tcW w:w="1418" w:type="dxa"/>
            <w:shd w:val="clear" w:color="auto" w:fill="E5DFEC"/>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Broj učenika</w:t>
            </w:r>
          </w:p>
        </w:tc>
      </w:tr>
      <w:tr w:rsidR="007844B6">
        <w:trPr>
          <w:trHeight w:val="567"/>
          <w:jc w:val="center"/>
        </w:trPr>
        <w:tc>
          <w:tcPr>
            <w:tcW w:w="5246" w:type="dxa"/>
            <w:vAlign w:val="center"/>
          </w:tcPr>
          <w:p w:rsidR="007844B6" w:rsidRDefault="00D53903">
            <w:pPr>
              <w:widowControl w:val="0"/>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Agroturistički</w:t>
            </w:r>
            <w:proofErr w:type="spellEnd"/>
            <w:r>
              <w:rPr>
                <w:rFonts w:ascii="Times New Roman" w:eastAsia="Times New Roman" w:hAnsi="Times New Roman" w:cs="Times New Roman"/>
                <w:color w:val="000000"/>
              </w:rPr>
              <w:t xml:space="preserve"> tehničar/</w:t>
            </w:r>
            <w:proofErr w:type="spellStart"/>
            <w:r>
              <w:rPr>
                <w:rFonts w:ascii="Times New Roman" w:eastAsia="Times New Roman" w:hAnsi="Times New Roman" w:cs="Times New Roman"/>
                <w:color w:val="000000"/>
              </w:rPr>
              <w:t>Agroturistička</w:t>
            </w:r>
            <w:proofErr w:type="spellEnd"/>
            <w:r>
              <w:rPr>
                <w:rFonts w:ascii="Times New Roman" w:eastAsia="Times New Roman" w:hAnsi="Times New Roman" w:cs="Times New Roman"/>
                <w:color w:val="000000"/>
              </w:rPr>
              <w:t xml:space="preserve"> tehničarka</w:t>
            </w:r>
          </w:p>
        </w:tc>
        <w:tc>
          <w:tcPr>
            <w:tcW w:w="1128" w:type="dxa"/>
            <w:vAlign w:val="center"/>
          </w:tcPr>
          <w:p w:rsidR="007844B6" w:rsidRDefault="00D53903">
            <w:pPr>
              <w:widowControl w:val="0"/>
              <w:pBdr>
                <w:top w:val="nil"/>
                <w:left w:val="nil"/>
                <w:bottom w:val="nil"/>
                <w:right w:val="nil"/>
                <w:between w:val="nil"/>
              </w:pBdr>
              <w:tabs>
                <w:tab w:val="left" w:pos="225"/>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08160</w:t>
            </w:r>
            <w:r>
              <w:rPr>
                <w:rFonts w:ascii="Times New Roman" w:eastAsia="Times New Roman" w:hAnsi="Times New Roman" w:cs="Times New Roman"/>
              </w:rPr>
              <w:t>5</w:t>
            </w:r>
          </w:p>
        </w:tc>
        <w:tc>
          <w:tcPr>
            <w:tcW w:w="1134"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418"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844B6">
        <w:trPr>
          <w:trHeight w:val="567"/>
          <w:jc w:val="center"/>
        </w:trPr>
        <w:tc>
          <w:tcPr>
            <w:tcW w:w="5246" w:type="dxa"/>
            <w:vAlign w:val="center"/>
          </w:tcPr>
          <w:p w:rsidR="007844B6" w:rsidRDefault="00D53903">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Cvjećar /Cvjećarica</w:t>
            </w:r>
          </w:p>
        </w:tc>
        <w:tc>
          <w:tcPr>
            <w:tcW w:w="1128" w:type="dxa"/>
            <w:vAlign w:val="center"/>
          </w:tcPr>
          <w:p w:rsidR="007844B6" w:rsidRDefault="00D53903">
            <w:pPr>
              <w:pBdr>
                <w:top w:val="nil"/>
                <w:left w:val="nil"/>
                <w:bottom w:val="nil"/>
                <w:right w:val="nil"/>
                <w:between w:val="nil"/>
              </w:pBdr>
              <w:tabs>
                <w:tab w:val="left" w:pos="225"/>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081404</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418"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7844B6">
        <w:trPr>
          <w:trHeight w:val="567"/>
          <w:jc w:val="center"/>
        </w:trPr>
        <w:tc>
          <w:tcPr>
            <w:tcW w:w="5246" w:type="dxa"/>
            <w:vAlign w:val="center"/>
          </w:tcPr>
          <w:p w:rsidR="007844B6" w:rsidRDefault="00D53903" w:rsidP="002D6381">
            <w:pPr>
              <w:rPr>
                <w:rFonts w:ascii="Times New Roman" w:eastAsia="Times New Roman" w:hAnsi="Times New Roman" w:cs="Times New Roman"/>
              </w:rPr>
            </w:pPr>
            <w:proofErr w:type="spellStart"/>
            <w:r>
              <w:rPr>
                <w:rFonts w:ascii="Times New Roman" w:eastAsia="Times New Roman" w:hAnsi="Times New Roman" w:cs="Times New Roman"/>
              </w:rPr>
              <w:t>Fitomedicinski</w:t>
            </w:r>
            <w:proofErr w:type="spellEnd"/>
            <w:r>
              <w:rPr>
                <w:rFonts w:ascii="Times New Roman" w:eastAsia="Times New Roman" w:hAnsi="Times New Roman" w:cs="Times New Roman"/>
              </w:rPr>
              <w:t xml:space="preserve"> tehničar /</w:t>
            </w:r>
            <w:proofErr w:type="spellStart"/>
            <w:r>
              <w:rPr>
                <w:rFonts w:ascii="Times New Roman" w:eastAsia="Times New Roman" w:hAnsi="Times New Roman" w:cs="Times New Roman"/>
              </w:rPr>
              <w:t>Fitomedicinska</w:t>
            </w:r>
            <w:proofErr w:type="spellEnd"/>
            <w:r>
              <w:rPr>
                <w:rFonts w:ascii="Times New Roman" w:eastAsia="Times New Roman" w:hAnsi="Times New Roman" w:cs="Times New Roman"/>
              </w:rPr>
              <w:t xml:space="preserve"> tehničarka</w:t>
            </w:r>
          </w:p>
        </w:tc>
        <w:tc>
          <w:tcPr>
            <w:tcW w:w="1128" w:type="dxa"/>
            <w:vAlign w:val="center"/>
          </w:tcPr>
          <w:p w:rsidR="007844B6" w:rsidRDefault="00D53903">
            <w:pPr>
              <w:pBdr>
                <w:top w:val="nil"/>
                <w:left w:val="nil"/>
                <w:bottom w:val="nil"/>
                <w:right w:val="nil"/>
                <w:between w:val="nil"/>
              </w:pBdr>
              <w:tabs>
                <w:tab w:val="left" w:pos="225"/>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081608</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8"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7844B6">
        <w:trPr>
          <w:trHeight w:val="567"/>
          <w:jc w:val="center"/>
        </w:trPr>
        <w:tc>
          <w:tcPr>
            <w:tcW w:w="5246" w:type="dxa"/>
            <w:vAlign w:val="center"/>
          </w:tcPr>
          <w:p w:rsidR="007844B6" w:rsidRDefault="00D53903">
            <w:pPr>
              <w:rPr>
                <w:rFonts w:ascii="Times New Roman" w:eastAsia="Times New Roman" w:hAnsi="Times New Roman" w:cs="Times New Roman"/>
              </w:rPr>
            </w:pPr>
            <w:r>
              <w:rPr>
                <w:rFonts w:ascii="Times New Roman" w:eastAsia="Times New Roman" w:hAnsi="Times New Roman" w:cs="Times New Roman"/>
              </w:rPr>
              <w:t>Kemijski tehničar / kemijska tehničarka</w:t>
            </w:r>
          </w:p>
        </w:tc>
        <w:tc>
          <w:tcPr>
            <w:tcW w:w="1128" w:type="dxa"/>
            <w:vAlign w:val="center"/>
          </w:tcPr>
          <w:p w:rsidR="007844B6" w:rsidRDefault="00D53903">
            <w:pPr>
              <w:pBdr>
                <w:top w:val="nil"/>
                <w:left w:val="nil"/>
                <w:bottom w:val="nil"/>
                <w:right w:val="nil"/>
                <w:between w:val="nil"/>
              </w:pBdr>
              <w:tabs>
                <w:tab w:val="left" w:pos="225"/>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200105</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418"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844B6">
        <w:trPr>
          <w:trHeight w:val="567"/>
          <w:jc w:val="center"/>
        </w:trPr>
        <w:tc>
          <w:tcPr>
            <w:tcW w:w="5246" w:type="dxa"/>
            <w:vAlign w:val="center"/>
          </w:tcPr>
          <w:p w:rsidR="007844B6" w:rsidRDefault="00D53903">
            <w:pPr>
              <w:rPr>
                <w:rFonts w:ascii="Times New Roman" w:eastAsia="Times New Roman" w:hAnsi="Times New Roman" w:cs="Times New Roman"/>
              </w:rPr>
            </w:pPr>
            <w:r>
              <w:rPr>
                <w:rFonts w:ascii="Times New Roman" w:eastAsia="Times New Roman" w:hAnsi="Times New Roman" w:cs="Times New Roman"/>
              </w:rPr>
              <w:t>Mehaničar poljoprivredne  mehanizacije / Mehaničarka poljoprivredne mehanizacije</w:t>
            </w:r>
          </w:p>
        </w:tc>
        <w:tc>
          <w:tcPr>
            <w:tcW w:w="1128" w:type="dxa"/>
            <w:vAlign w:val="center"/>
          </w:tcPr>
          <w:p w:rsidR="007844B6" w:rsidRDefault="00D53903">
            <w:pPr>
              <w:pBdr>
                <w:top w:val="nil"/>
                <w:left w:val="nil"/>
                <w:bottom w:val="nil"/>
                <w:right w:val="nil"/>
                <w:between w:val="nil"/>
              </w:pBdr>
              <w:tabs>
                <w:tab w:val="left" w:pos="225"/>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011804</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418"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r>
      <w:tr w:rsidR="007844B6">
        <w:trPr>
          <w:trHeight w:val="567"/>
          <w:jc w:val="center"/>
        </w:trPr>
        <w:tc>
          <w:tcPr>
            <w:tcW w:w="5246" w:type="dxa"/>
            <w:vAlign w:val="center"/>
          </w:tcPr>
          <w:p w:rsidR="007844B6" w:rsidRDefault="00D53903">
            <w:pPr>
              <w:rPr>
                <w:rFonts w:ascii="Times New Roman" w:eastAsia="Times New Roman" w:hAnsi="Times New Roman" w:cs="Times New Roman"/>
              </w:rPr>
            </w:pPr>
            <w:r>
              <w:rPr>
                <w:rFonts w:ascii="Times New Roman" w:eastAsia="Times New Roman" w:hAnsi="Times New Roman" w:cs="Times New Roman"/>
              </w:rPr>
              <w:t>Prehrambeni tehničar / Prehrambena tehničarka</w:t>
            </w:r>
          </w:p>
        </w:tc>
        <w:tc>
          <w:tcPr>
            <w:tcW w:w="1128"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090105</w:t>
            </w:r>
          </w:p>
        </w:tc>
        <w:tc>
          <w:tcPr>
            <w:tcW w:w="1134"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4</w:t>
            </w:r>
          </w:p>
        </w:tc>
        <w:tc>
          <w:tcPr>
            <w:tcW w:w="1134"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1</w:t>
            </w:r>
          </w:p>
        </w:tc>
        <w:tc>
          <w:tcPr>
            <w:tcW w:w="1418"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2</w:t>
            </w:r>
            <w:r>
              <w:rPr>
                <w:rFonts w:ascii="Times New Roman" w:eastAsia="Times New Roman" w:hAnsi="Times New Roman" w:cs="Times New Roman"/>
                <w:color w:val="000000"/>
              </w:rPr>
              <w:t>0</w:t>
            </w:r>
          </w:p>
        </w:tc>
      </w:tr>
      <w:tr w:rsidR="007844B6">
        <w:trPr>
          <w:trHeight w:val="567"/>
          <w:jc w:val="center"/>
        </w:trPr>
        <w:tc>
          <w:tcPr>
            <w:tcW w:w="5246" w:type="dxa"/>
            <w:vAlign w:val="center"/>
          </w:tcPr>
          <w:p w:rsidR="007844B6" w:rsidRDefault="00D53903">
            <w:pPr>
              <w:rPr>
                <w:rFonts w:ascii="Times New Roman" w:eastAsia="Times New Roman" w:hAnsi="Times New Roman" w:cs="Times New Roman"/>
              </w:rPr>
            </w:pPr>
            <w:r>
              <w:rPr>
                <w:rFonts w:ascii="Times New Roman" w:eastAsia="Times New Roman" w:hAnsi="Times New Roman" w:cs="Times New Roman"/>
              </w:rPr>
              <w:t>Šumarski tehničar / Šumarska tehničarka</w:t>
            </w:r>
          </w:p>
        </w:tc>
        <w:tc>
          <w:tcPr>
            <w:tcW w:w="1128"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110106</w:t>
            </w:r>
          </w:p>
        </w:tc>
        <w:tc>
          <w:tcPr>
            <w:tcW w:w="1134"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418"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844B6">
        <w:trPr>
          <w:trHeight w:val="567"/>
          <w:jc w:val="center"/>
        </w:trPr>
        <w:tc>
          <w:tcPr>
            <w:tcW w:w="5246" w:type="dxa"/>
            <w:vAlign w:val="center"/>
          </w:tcPr>
          <w:p w:rsidR="007844B6" w:rsidRDefault="00D53903">
            <w:pPr>
              <w:rPr>
                <w:rFonts w:ascii="Times New Roman" w:eastAsia="Times New Roman" w:hAnsi="Times New Roman" w:cs="Times New Roman"/>
                <w:color w:val="000000"/>
              </w:rPr>
            </w:pPr>
            <w:r>
              <w:rPr>
                <w:rFonts w:ascii="Times New Roman" w:eastAsia="Times New Roman" w:hAnsi="Times New Roman" w:cs="Times New Roman"/>
              </w:rPr>
              <w:t xml:space="preserve">Tehničar geodezije i </w:t>
            </w:r>
            <w:proofErr w:type="spellStart"/>
            <w:r>
              <w:rPr>
                <w:rFonts w:ascii="Times New Roman" w:eastAsia="Times New Roman" w:hAnsi="Times New Roman" w:cs="Times New Roman"/>
              </w:rPr>
              <w:t>geoinformatike</w:t>
            </w:r>
            <w:proofErr w:type="spellEnd"/>
            <w:r>
              <w:rPr>
                <w:rFonts w:ascii="Times New Roman" w:eastAsia="Times New Roman" w:hAnsi="Times New Roman" w:cs="Times New Roman"/>
              </w:rPr>
              <w:t xml:space="preserve"> / Tehničarka geodezije i </w:t>
            </w:r>
            <w:proofErr w:type="spellStart"/>
            <w:r>
              <w:rPr>
                <w:rFonts w:ascii="Times New Roman" w:eastAsia="Times New Roman" w:hAnsi="Times New Roman" w:cs="Times New Roman"/>
              </w:rPr>
              <w:t>geoinformatike</w:t>
            </w:r>
            <w:proofErr w:type="spellEnd"/>
          </w:p>
        </w:tc>
        <w:tc>
          <w:tcPr>
            <w:tcW w:w="1128"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131105</w:t>
            </w:r>
          </w:p>
        </w:tc>
        <w:tc>
          <w:tcPr>
            <w:tcW w:w="1134"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0,5</w:t>
            </w:r>
          </w:p>
        </w:tc>
        <w:tc>
          <w:tcPr>
            <w:tcW w:w="1418" w:type="dxa"/>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1</w:t>
            </w:r>
            <w:r>
              <w:rPr>
                <w:rFonts w:ascii="Times New Roman" w:eastAsia="Times New Roman" w:hAnsi="Times New Roman" w:cs="Times New Roman"/>
                <w:color w:val="000000"/>
              </w:rPr>
              <w:t>0</w:t>
            </w:r>
          </w:p>
        </w:tc>
      </w:tr>
      <w:tr w:rsidR="007844B6">
        <w:trPr>
          <w:trHeight w:val="567"/>
          <w:jc w:val="center"/>
        </w:trPr>
        <w:tc>
          <w:tcPr>
            <w:tcW w:w="5246" w:type="dxa"/>
            <w:vAlign w:val="center"/>
          </w:tcPr>
          <w:p w:rsidR="007844B6" w:rsidRDefault="00D53903">
            <w:pPr>
              <w:rPr>
                <w:rFonts w:ascii="Times New Roman" w:eastAsia="Times New Roman" w:hAnsi="Times New Roman" w:cs="Times New Roman"/>
              </w:rPr>
            </w:pPr>
            <w:r>
              <w:rPr>
                <w:rFonts w:ascii="Times New Roman" w:eastAsia="Times New Roman" w:hAnsi="Times New Roman" w:cs="Times New Roman"/>
              </w:rPr>
              <w:t xml:space="preserve">Tehničar nutricionist / Tehničarka </w:t>
            </w:r>
            <w:proofErr w:type="spellStart"/>
            <w:r>
              <w:rPr>
                <w:rFonts w:ascii="Times New Roman" w:eastAsia="Times New Roman" w:hAnsi="Times New Roman" w:cs="Times New Roman"/>
              </w:rPr>
              <w:t>nutricionistica</w:t>
            </w:r>
            <w:proofErr w:type="spellEnd"/>
          </w:p>
        </w:tc>
        <w:tc>
          <w:tcPr>
            <w:tcW w:w="1128"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090305</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vAlign w:val="center"/>
          </w:tcPr>
          <w:p w:rsidR="007844B6" w:rsidRDefault="00D53903">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20</w:t>
            </w:r>
          </w:p>
        </w:tc>
      </w:tr>
      <w:tr w:rsidR="007844B6">
        <w:trPr>
          <w:trHeight w:val="567"/>
          <w:jc w:val="center"/>
        </w:trPr>
        <w:tc>
          <w:tcPr>
            <w:tcW w:w="7508" w:type="dxa"/>
            <w:gridSpan w:val="3"/>
            <w:shd w:val="clear" w:color="auto" w:fill="E5DFEC"/>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Ukupno:</w:t>
            </w:r>
          </w:p>
        </w:tc>
        <w:tc>
          <w:tcPr>
            <w:tcW w:w="1134" w:type="dxa"/>
            <w:shd w:val="clear" w:color="auto" w:fill="E5DFEC"/>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w:t>
            </w:r>
          </w:p>
        </w:tc>
        <w:tc>
          <w:tcPr>
            <w:tcW w:w="1418" w:type="dxa"/>
            <w:shd w:val="clear" w:color="auto" w:fill="E5DFEC"/>
            <w:vAlign w:val="center"/>
          </w:tcPr>
          <w:p w:rsidR="007844B6" w:rsidRDefault="00D53903">
            <w:pPr>
              <w:widowControl w:val="0"/>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120</w:t>
            </w:r>
          </w:p>
        </w:tc>
      </w:tr>
    </w:tbl>
    <w:p w:rsidR="007844B6" w:rsidRDefault="007844B6">
      <w:pPr>
        <w:pBdr>
          <w:top w:val="nil"/>
          <w:left w:val="nil"/>
          <w:bottom w:val="nil"/>
          <w:right w:val="nil"/>
          <w:between w:val="nil"/>
        </w:pBdr>
        <w:rPr>
          <w:rFonts w:ascii="Calibri" w:eastAsia="Calibri" w:hAnsi="Calibri" w:cs="Calibri"/>
          <w:b/>
          <w:bCs/>
          <w:color w:val="00000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6"/>
          <w:szCs w:val="16"/>
        </w:rPr>
      </w:pPr>
      <w:proofErr w:type="spellStart"/>
      <w:r>
        <w:rPr>
          <w:rFonts w:ascii="Calibri" w:eastAsia="Calibri" w:hAnsi="Calibri" w:cs="Calibri"/>
          <w:b/>
          <w:bCs/>
          <w:sz w:val="30"/>
          <w:szCs w:val="30"/>
        </w:rPr>
        <w:t>Agroturistički</w:t>
      </w:r>
      <w:proofErr w:type="spellEnd"/>
      <w:r>
        <w:rPr>
          <w:rFonts w:ascii="Calibri" w:eastAsia="Calibri" w:hAnsi="Calibri" w:cs="Calibri"/>
          <w:b/>
          <w:bCs/>
          <w:sz w:val="30"/>
          <w:szCs w:val="30"/>
        </w:rPr>
        <w:t xml:space="preserve"> tehničar / </w:t>
      </w:r>
      <w:proofErr w:type="spellStart"/>
      <w:r>
        <w:rPr>
          <w:rFonts w:ascii="Calibri" w:eastAsia="Calibri" w:hAnsi="Calibri" w:cs="Calibri"/>
          <w:b/>
          <w:bCs/>
          <w:sz w:val="30"/>
          <w:szCs w:val="30"/>
        </w:rPr>
        <w:t>Agroturistička</w:t>
      </w:r>
      <w:proofErr w:type="spellEnd"/>
      <w:r>
        <w:rPr>
          <w:rFonts w:ascii="Calibri" w:eastAsia="Calibri" w:hAnsi="Calibri" w:cs="Calibri"/>
          <w:b/>
          <w:bCs/>
          <w:sz w:val="30"/>
          <w:szCs w:val="30"/>
        </w:rPr>
        <w:t xml:space="preserve"> tehničarka</w:t>
      </w:r>
    </w:p>
    <w:p w:rsidR="007844B6" w:rsidRDefault="007844B6">
      <w:pPr>
        <w:jc w:val="center"/>
        <w:rPr>
          <w:rFonts w:ascii="Calibri" w:eastAsia="Calibri" w:hAnsi="Calibri" w:cs="Calibri"/>
          <w:sz w:val="16"/>
          <w:szCs w:val="16"/>
        </w:rPr>
      </w:pPr>
    </w:p>
    <w:tbl>
      <w:tblPr>
        <w:tblStyle w:val="a0"/>
        <w:tblW w:w="10455" w:type="dxa"/>
        <w:tblInd w:w="223" w:type="dxa"/>
        <w:tblLayout w:type="fixed"/>
        <w:tblLook w:val="0000" w:firstRow="0" w:lastRow="0" w:firstColumn="0" w:lastColumn="0" w:noHBand="0" w:noVBand="0"/>
      </w:tblPr>
      <w:tblGrid>
        <w:gridCol w:w="4665"/>
        <w:gridCol w:w="5790"/>
      </w:tblGrid>
      <w:tr w:rsidR="007844B6">
        <w:trPr>
          <w:trHeight w:val="283"/>
        </w:trPr>
        <w:tc>
          <w:tcPr>
            <w:tcW w:w="4665" w:type="dxa"/>
            <w:tcBorders>
              <w:top w:val="single" w:sz="4" w:space="0" w:color="000000"/>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Trajanje obrazovanja u godinama</w:t>
            </w:r>
          </w:p>
        </w:tc>
        <w:tc>
          <w:tcPr>
            <w:tcW w:w="5790"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4</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790"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1</w:t>
            </w:r>
            <w:r>
              <w:rPr>
                <w:rFonts w:ascii="Calibri" w:eastAsia="Calibri" w:hAnsi="Calibri" w:cs="Calibri"/>
                <w:sz w:val="22"/>
                <w:szCs w:val="22"/>
              </w:rPr>
              <w:t>0</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790"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Tehnička kultura</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790"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Natjecanje mladih tehničara </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zdravstvenih zahtjeva </w:t>
            </w:r>
          </w:p>
        </w:tc>
        <w:tc>
          <w:tcPr>
            <w:tcW w:w="5790"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highlight w:val="white"/>
              </w:rPr>
              <w:t xml:space="preserve">Zdravstvena sposobnost za stjecanje kompetencija za kvalifikaciju uključuje potrebnu minimalnu tjelesnu spremnost, odsustvo težih alergija na alergene prisutne na radnom mjestu (poljoprivredne površine, farme, rasadnici, vinski podrumi, skladišta), minimalne motoričke sposobnosti, minimalne vidne zahtjeve, raspoznavanje osnovnih boja, odsustvo trajnih dekompenziranih bolesti </w:t>
            </w:r>
            <w:proofErr w:type="spellStart"/>
            <w:r>
              <w:rPr>
                <w:rFonts w:ascii="Calibri" w:eastAsia="Calibri" w:hAnsi="Calibri" w:cs="Calibri"/>
                <w:sz w:val="22"/>
                <w:szCs w:val="22"/>
                <w:highlight w:val="white"/>
              </w:rPr>
              <w:t>jetre</w:t>
            </w:r>
            <w:proofErr w:type="spellEnd"/>
            <w:r>
              <w:rPr>
                <w:rFonts w:ascii="Calibri" w:eastAsia="Calibri" w:hAnsi="Calibri" w:cs="Calibri"/>
                <w:sz w:val="22"/>
                <w:szCs w:val="22"/>
                <w:highlight w:val="white"/>
              </w:rPr>
              <w:t xml:space="preserve"> i/ ili bubrega i odsustvo težih bolesti krvotvornih organa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dokumenata koji su </w:t>
            </w:r>
            <w:r>
              <w:rPr>
                <w:rFonts w:ascii="Calibri" w:eastAsia="Calibri" w:hAnsi="Calibri" w:cs="Calibri"/>
                <w:sz w:val="22"/>
                <w:szCs w:val="22"/>
              </w:rPr>
              <w:t>uvjet</w:t>
            </w:r>
            <w:r>
              <w:rPr>
                <w:rFonts w:ascii="Calibri" w:eastAsia="Calibri" w:hAnsi="Calibri" w:cs="Calibri"/>
                <w:color w:val="000000"/>
                <w:sz w:val="22"/>
                <w:szCs w:val="22"/>
              </w:rPr>
              <w:t xml:space="preserve"> za upis </w:t>
            </w:r>
          </w:p>
        </w:tc>
        <w:tc>
          <w:tcPr>
            <w:tcW w:w="5790"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Liječnička svjedodžba medicine rada </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790"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790"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790"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790"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Etika, Vjeronauk </w:t>
            </w:r>
          </w:p>
        </w:tc>
      </w:tr>
      <w:tr w:rsidR="007844B6">
        <w:trPr>
          <w:trHeight w:val="283"/>
        </w:trPr>
        <w:tc>
          <w:tcPr>
            <w:tcW w:w="466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790"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pBdr>
          <w:top w:val="nil"/>
          <w:left w:val="nil"/>
          <w:bottom w:val="nil"/>
          <w:right w:val="nil"/>
          <w:between w:val="nil"/>
        </w:pBdr>
        <w:rPr>
          <w:rFonts w:ascii="Calibri" w:eastAsia="Calibri" w:hAnsi="Calibri" w:cs="Calibri"/>
          <w:color w:val="000000"/>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9">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6"/>
          <w:szCs w:val="16"/>
        </w:rPr>
      </w:pPr>
      <w:r>
        <w:rPr>
          <w:rFonts w:ascii="Calibri" w:eastAsia="Calibri" w:hAnsi="Calibri" w:cs="Calibri"/>
          <w:b/>
          <w:bCs/>
          <w:sz w:val="30"/>
          <w:szCs w:val="30"/>
        </w:rPr>
        <w:t>Cvjećar / Cvjećarica</w:t>
      </w:r>
    </w:p>
    <w:p w:rsidR="007844B6" w:rsidRDefault="007844B6">
      <w:pPr>
        <w:rPr>
          <w:rFonts w:ascii="Calibri" w:eastAsia="Calibri" w:hAnsi="Calibri" w:cs="Calibri"/>
          <w:sz w:val="16"/>
          <w:szCs w:val="16"/>
        </w:rPr>
      </w:pPr>
    </w:p>
    <w:tbl>
      <w:tblPr>
        <w:tblStyle w:val="a1"/>
        <w:tblW w:w="10381" w:type="dxa"/>
        <w:tblInd w:w="285" w:type="dxa"/>
        <w:tblLayout w:type="fixed"/>
        <w:tblLook w:val="0000" w:firstRow="0" w:lastRow="0" w:firstColumn="0" w:lastColumn="0" w:noHBand="0" w:noVBand="0"/>
      </w:tblPr>
      <w:tblGrid>
        <w:gridCol w:w="4600"/>
        <w:gridCol w:w="5781"/>
      </w:tblGrid>
      <w:tr w:rsidR="007844B6">
        <w:trPr>
          <w:trHeight w:val="283"/>
        </w:trPr>
        <w:tc>
          <w:tcPr>
            <w:tcW w:w="4600" w:type="dxa"/>
            <w:tcBorders>
              <w:top w:val="single" w:sz="4" w:space="0" w:color="000000"/>
              <w:left w:val="single" w:sz="4" w:space="0" w:color="000000"/>
              <w:bottom w:val="single" w:sz="4" w:space="0" w:color="000000"/>
            </w:tcBorders>
            <w:shd w:val="clear" w:color="auto" w:fill="E6E6FF"/>
          </w:tcPr>
          <w:p w:rsidR="007844B6" w:rsidRDefault="00D53903">
            <w:pPr>
              <w:rPr>
                <w:rFonts w:ascii="Calibri" w:eastAsia="Calibri" w:hAnsi="Calibri" w:cs="Calibri"/>
                <w:color w:val="000000"/>
                <w:sz w:val="22"/>
                <w:szCs w:val="22"/>
              </w:rPr>
            </w:pPr>
            <w:r>
              <w:rPr>
                <w:rFonts w:ascii="Calibri" w:eastAsia="Calibri" w:hAnsi="Calibri" w:cs="Calibri"/>
                <w:sz w:val="22"/>
                <w:szCs w:val="22"/>
              </w:rPr>
              <w:t>Trajanje obrazovanja u godinama</w:t>
            </w:r>
          </w:p>
        </w:tc>
        <w:tc>
          <w:tcPr>
            <w:tcW w:w="5781"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6</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 -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zdravstvenih zahtjeva </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 xml:space="preserve">Zdravstvena sposobnost za stjecanje kompetencija za kvalifikaciju uključuje potrebnu minimalnu tjelesnu spremnost, odsustvo težih </w:t>
            </w:r>
            <w:proofErr w:type="spellStart"/>
            <w:r>
              <w:rPr>
                <w:rFonts w:ascii="Calibri" w:eastAsia="Calibri" w:hAnsi="Calibri" w:cs="Calibri"/>
                <w:sz w:val="22"/>
                <w:szCs w:val="22"/>
              </w:rPr>
              <w:t>težih</w:t>
            </w:r>
            <w:proofErr w:type="spellEnd"/>
            <w:r>
              <w:rPr>
                <w:rFonts w:ascii="Calibri" w:eastAsia="Calibri" w:hAnsi="Calibri" w:cs="Calibri"/>
                <w:sz w:val="22"/>
                <w:szCs w:val="22"/>
              </w:rPr>
              <w:t xml:space="preserve"> alergija na pelud i ubode kukaca, minimalne motoričke sposobnosti, minimalne vidne zahtjeve i raspoznavanje boja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dokumenata koji su uvjet za upis </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Potvrda nadležnog školskog liječnika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781"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781"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781" w:type="dxa"/>
            <w:tcBorders>
              <w:left w:val="single" w:sz="4" w:space="0" w:color="000000"/>
              <w:bottom w:val="single" w:sz="4" w:space="0" w:color="000000"/>
              <w:right w:val="single" w:sz="4" w:space="0" w:color="000000"/>
            </w:tcBorders>
          </w:tcPr>
          <w:p w:rsidR="007844B6" w:rsidRDefault="00D53903">
            <w:pPr>
              <w:widowControl/>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Etika, Vjeronauk, Cvatuće lončanice 2 CSVET, </w:t>
            </w:r>
          </w:p>
          <w:p w:rsidR="007844B6" w:rsidRDefault="00D53903">
            <w:pPr>
              <w:widowControl/>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Lisnate lončanice 2 CSVET</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jc w:val="center"/>
        <w:rPr>
          <w:rFonts w:ascii="Calibri" w:eastAsia="Calibri" w:hAnsi="Calibri" w:cs="Calibri"/>
          <w:b/>
          <w:bCs/>
          <w:sz w:val="30"/>
          <w:szCs w:val="30"/>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10">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6"/>
          <w:szCs w:val="16"/>
        </w:rPr>
      </w:pPr>
      <w:proofErr w:type="spellStart"/>
      <w:r>
        <w:rPr>
          <w:rFonts w:ascii="Calibri" w:eastAsia="Calibri" w:hAnsi="Calibri" w:cs="Calibri"/>
          <w:b/>
          <w:bCs/>
          <w:sz w:val="30"/>
          <w:szCs w:val="30"/>
        </w:rPr>
        <w:t>Fitomedicinski</w:t>
      </w:r>
      <w:proofErr w:type="spellEnd"/>
      <w:r>
        <w:rPr>
          <w:rFonts w:ascii="Calibri" w:eastAsia="Calibri" w:hAnsi="Calibri" w:cs="Calibri"/>
          <w:b/>
          <w:bCs/>
          <w:sz w:val="30"/>
          <w:szCs w:val="30"/>
        </w:rPr>
        <w:t xml:space="preserve"> tehničar / </w:t>
      </w:r>
      <w:proofErr w:type="spellStart"/>
      <w:r>
        <w:rPr>
          <w:rFonts w:ascii="Calibri" w:eastAsia="Calibri" w:hAnsi="Calibri" w:cs="Calibri"/>
          <w:b/>
          <w:bCs/>
          <w:sz w:val="30"/>
          <w:szCs w:val="30"/>
        </w:rPr>
        <w:t>Fitomedicinska</w:t>
      </w:r>
      <w:proofErr w:type="spellEnd"/>
      <w:r>
        <w:rPr>
          <w:rFonts w:ascii="Calibri" w:eastAsia="Calibri" w:hAnsi="Calibri" w:cs="Calibri"/>
          <w:b/>
          <w:bCs/>
          <w:sz w:val="30"/>
          <w:szCs w:val="30"/>
        </w:rPr>
        <w:t xml:space="preserve"> tehničarka</w:t>
      </w:r>
    </w:p>
    <w:p w:rsidR="007844B6" w:rsidRDefault="007844B6">
      <w:pPr>
        <w:rPr>
          <w:rFonts w:ascii="Calibri" w:eastAsia="Calibri" w:hAnsi="Calibri" w:cs="Calibri"/>
          <w:sz w:val="16"/>
          <w:szCs w:val="16"/>
        </w:rPr>
      </w:pPr>
    </w:p>
    <w:tbl>
      <w:tblPr>
        <w:tblStyle w:val="a2"/>
        <w:tblW w:w="10381" w:type="dxa"/>
        <w:tblInd w:w="285" w:type="dxa"/>
        <w:tblLayout w:type="fixed"/>
        <w:tblLook w:val="0000" w:firstRow="0" w:lastRow="0" w:firstColumn="0" w:lastColumn="0" w:noHBand="0" w:noVBand="0"/>
      </w:tblPr>
      <w:tblGrid>
        <w:gridCol w:w="4588"/>
        <w:gridCol w:w="5793"/>
      </w:tblGrid>
      <w:tr w:rsidR="007844B6">
        <w:trPr>
          <w:trHeight w:val="283"/>
        </w:trPr>
        <w:tc>
          <w:tcPr>
            <w:tcW w:w="4588" w:type="dxa"/>
            <w:tcBorders>
              <w:top w:val="single" w:sz="4" w:space="0" w:color="000000"/>
              <w:left w:val="single" w:sz="4" w:space="0" w:color="000000"/>
              <w:bottom w:val="single" w:sz="4" w:space="0" w:color="000000"/>
            </w:tcBorders>
            <w:shd w:val="clear" w:color="auto" w:fill="E6E6FF"/>
          </w:tcPr>
          <w:p w:rsidR="007844B6" w:rsidRDefault="00D53903">
            <w:pPr>
              <w:rPr>
                <w:rFonts w:ascii="Calibri" w:eastAsia="Calibri" w:hAnsi="Calibri" w:cs="Calibri"/>
                <w:color w:val="000000"/>
                <w:sz w:val="22"/>
                <w:szCs w:val="22"/>
              </w:rPr>
            </w:pPr>
            <w:r>
              <w:rPr>
                <w:rFonts w:ascii="Calibri" w:eastAsia="Calibri" w:hAnsi="Calibri" w:cs="Calibri"/>
                <w:sz w:val="22"/>
                <w:szCs w:val="22"/>
              </w:rPr>
              <w:t>Trajanje obrazovanja u godinama</w:t>
            </w:r>
          </w:p>
        </w:tc>
        <w:tc>
          <w:tcPr>
            <w:tcW w:w="5793"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4</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20</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Tehnička kultura</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Natjecanje mladih tehničara </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zdravstvenih zahtjeva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 xml:space="preserve">Zdravstvena sposobnost za stjecanje kompetencija za kvalifikaciju uključuje potrebnu minimalnu tjelesnu spremnost, odsustvo težih alergija na alergene prisutne na otvorenim poljoprivrednim površinama i zatvorenim prostorima (poljoprivredna ljekarna, zaštićeni prostori, skladišta), odsustvo trajnih dekompenziranih bolesti </w:t>
            </w:r>
            <w:proofErr w:type="spellStart"/>
            <w:r>
              <w:rPr>
                <w:rFonts w:ascii="Calibri" w:eastAsia="Calibri" w:hAnsi="Calibri" w:cs="Calibri"/>
                <w:sz w:val="22"/>
                <w:szCs w:val="22"/>
              </w:rPr>
              <w:t>jetre</w:t>
            </w:r>
            <w:proofErr w:type="spellEnd"/>
            <w:r>
              <w:rPr>
                <w:rFonts w:ascii="Calibri" w:eastAsia="Calibri" w:hAnsi="Calibri" w:cs="Calibri"/>
                <w:sz w:val="22"/>
                <w:szCs w:val="22"/>
              </w:rPr>
              <w:t xml:space="preserve"> i/ili bubrega, odsustvo težih bolesti </w:t>
            </w:r>
            <w:proofErr w:type="spellStart"/>
            <w:r>
              <w:rPr>
                <w:rFonts w:ascii="Calibri" w:eastAsia="Calibri" w:hAnsi="Calibri" w:cs="Calibri"/>
                <w:sz w:val="22"/>
                <w:szCs w:val="22"/>
              </w:rPr>
              <w:t>krvotovornih</w:t>
            </w:r>
            <w:proofErr w:type="spellEnd"/>
            <w:r>
              <w:rPr>
                <w:rFonts w:ascii="Calibri" w:eastAsia="Calibri" w:hAnsi="Calibri" w:cs="Calibri"/>
                <w:sz w:val="22"/>
                <w:szCs w:val="22"/>
              </w:rPr>
              <w:t xml:space="preserve"> organa, minimalne motoričke sposobnosti, minimalne vidne zahtjeve, raspoznavanje boja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dokumenata koji su uvjet za upis </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Liječnička svjedodžba medicine rada </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793"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793"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Etika, Vjeronauk </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jc w:val="center"/>
        <w:rPr>
          <w:rFonts w:ascii="Calibri" w:eastAsia="Calibri" w:hAnsi="Calibri" w:cs="Calibri"/>
          <w:b/>
          <w:bCs/>
          <w:sz w:val="30"/>
          <w:szCs w:val="30"/>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11">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6"/>
          <w:szCs w:val="16"/>
        </w:rPr>
      </w:pPr>
      <w:r>
        <w:rPr>
          <w:rFonts w:ascii="Calibri" w:eastAsia="Calibri" w:hAnsi="Calibri" w:cs="Calibri"/>
          <w:b/>
          <w:bCs/>
          <w:sz w:val="30"/>
          <w:szCs w:val="30"/>
        </w:rPr>
        <w:t>Kemijski tehničar / Kemijska tehničarka</w:t>
      </w:r>
    </w:p>
    <w:p w:rsidR="007844B6" w:rsidRDefault="007844B6">
      <w:pPr>
        <w:rPr>
          <w:rFonts w:ascii="Calibri" w:eastAsia="Calibri" w:hAnsi="Calibri" w:cs="Calibri"/>
          <w:sz w:val="16"/>
          <w:szCs w:val="16"/>
        </w:rPr>
      </w:pPr>
    </w:p>
    <w:tbl>
      <w:tblPr>
        <w:tblStyle w:val="a3"/>
        <w:tblW w:w="10381" w:type="dxa"/>
        <w:tblInd w:w="285" w:type="dxa"/>
        <w:tblLayout w:type="fixed"/>
        <w:tblLook w:val="0000" w:firstRow="0" w:lastRow="0" w:firstColumn="0" w:lastColumn="0" w:noHBand="0" w:noVBand="0"/>
      </w:tblPr>
      <w:tblGrid>
        <w:gridCol w:w="4588"/>
        <w:gridCol w:w="5793"/>
      </w:tblGrid>
      <w:tr w:rsidR="007844B6">
        <w:trPr>
          <w:trHeight w:val="283"/>
        </w:trPr>
        <w:tc>
          <w:tcPr>
            <w:tcW w:w="4588" w:type="dxa"/>
            <w:tcBorders>
              <w:top w:val="single" w:sz="4" w:space="0" w:color="000000"/>
              <w:left w:val="single" w:sz="4" w:space="0" w:color="000000"/>
              <w:bottom w:val="single" w:sz="4" w:space="0" w:color="000000"/>
            </w:tcBorders>
            <w:shd w:val="clear" w:color="auto" w:fill="E6E6FF"/>
          </w:tcPr>
          <w:p w:rsidR="007844B6" w:rsidRDefault="00D53903">
            <w:pPr>
              <w:rPr>
                <w:rFonts w:ascii="Calibri" w:eastAsia="Calibri" w:hAnsi="Calibri" w:cs="Calibri"/>
                <w:color w:val="000000"/>
                <w:sz w:val="22"/>
                <w:szCs w:val="22"/>
              </w:rPr>
            </w:pPr>
            <w:r>
              <w:rPr>
                <w:rFonts w:ascii="Calibri" w:eastAsia="Calibri" w:hAnsi="Calibri" w:cs="Calibri"/>
                <w:sz w:val="22"/>
                <w:szCs w:val="22"/>
              </w:rPr>
              <w:t>Trajanje obrazovanja u godinama</w:t>
            </w:r>
          </w:p>
        </w:tc>
        <w:tc>
          <w:tcPr>
            <w:tcW w:w="5793"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4</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10</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Tehnička kultura</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Natjecanje mladih tehničara </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zdravstvenih zahtjeva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highlight w:val="white"/>
              </w:rPr>
              <w:t xml:space="preserve">Zdravstvena sposobnost za stjecanje kompetencija za kvalifikaciju uključuje potrebnu minimalnu tjelesnu spremnost, raspoznavanje boja, minimalno očuvani integritet kože na šakama i podlakticama, odsustvo težih alergija na kemikalije pri radu u laboratoriju, odsustvo trajnih dekompenziranih bolesti </w:t>
            </w:r>
            <w:proofErr w:type="spellStart"/>
            <w:r>
              <w:rPr>
                <w:rFonts w:ascii="Calibri" w:eastAsia="Calibri" w:hAnsi="Calibri" w:cs="Calibri"/>
                <w:sz w:val="22"/>
                <w:szCs w:val="22"/>
                <w:highlight w:val="white"/>
              </w:rPr>
              <w:t>jetre</w:t>
            </w:r>
            <w:proofErr w:type="spellEnd"/>
            <w:r>
              <w:rPr>
                <w:rFonts w:ascii="Calibri" w:eastAsia="Calibri" w:hAnsi="Calibri" w:cs="Calibri"/>
                <w:sz w:val="22"/>
                <w:szCs w:val="22"/>
                <w:highlight w:val="white"/>
              </w:rPr>
              <w:t xml:space="preserve"> i/ili bubrega, odsustvo težih bolesti </w:t>
            </w:r>
            <w:proofErr w:type="spellStart"/>
            <w:r>
              <w:rPr>
                <w:rFonts w:ascii="Calibri" w:eastAsia="Calibri" w:hAnsi="Calibri" w:cs="Calibri"/>
                <w:sz w:val="22"/>
                <w:szCs w:val="22"/>
                <w:highlight w:val="white"/>
              </w:rPr>
              <w:t>krvotovornih</w:t>
            </w:r>
            <w:proofErr w:type="spellEnd"/>
            <w:r>
              <w:rPr>
                <w:rFonts w:ascii="Calibri" w:eastAsia="Calibri" w:hAnsi="Calibri" w:cs="Calibri"/>
                <w:sz w:val="22"/>
                <w:szCs w:val="22"/>
                <w:highlight w:val="white"/>
              </w:rPr>
              <w:t xml:space="preserve"> organa, minimalne motoričke sposobnosti gornjih ekstremiteta, osjet mirisa, minimalne vidne zahtjeve i raspoznavanje boja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dokumenata koji su uvjet za upis </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Liječnička svjedodžba medicine rada </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793"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793"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Etika, Vjeronauk, Prezentacijski alati i vještine 3 CSVET, Osnove mehanike krutog tijela 1 CSVET</w:t>
            </w:r>
          </w:p>
        </w:tc>
      </w:tr>
      <w:tr w:rsidR="007844B6">
        <w:trPr>
          <w:trHeight w:val="283"/>
        </w:trPr>
        <w:tc>
          <w:tcPr>
            <w:tcW w:w="45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jc w:val="center"/>
        <w:rPr>
          <w:rFonts w:ascii="Calibri" w:eastAsia="Calibri" w:hAnsi="Calibri" w:cs="Calibri"/>
          <w:b/>
          <w:bCs/>
          <w:sz w:val="30"/>
          <w:szCs w:val="30"/>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12">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4"/>
          <w:szCs w:val="14"/>
        </w:rPr>
      </w:pPr>
      <w:r>
        <w:rPr>
          <w:rFonts w:ascii="Calibri" w:eastAsia="Calibri" w:hAnsi="Calibri" w:cs="Calibri"/>
          <w:b/>
          <w:bCs/>
          <w:sz w:val="28"/>
          <w:szCs w:val="28"/>
        </w:rPr>
        <w:t>Mehaničar poljoprivredne mehanizacije/Mehaničarka poljoprivredne mehanizacije</w:t>
      </w:r>
    </w:p>
    <w:p w:rsidR="007844B6" w:rsidRDefault="007844B6">
      <w:pPr>
        <w:rPr>
          <w:rFonts w:ascii="Calibri" w:eastAsia="Calibri" w:hAnsi="Calibri" w:cs="Calibri"/>
          <w:sz w:val="16"/>
          <w:szCs w:val="16"/>
        </w:rPr>
      </w:pPr>
    </w:p>
    <w:tbl>
      <w:tblPr>
        <w:tblStyle w:val="a4"/>
        <w:tblW w:w="10381" w:type="dxa"/>
        <w:tblInd w:w="285" w:type="dxa"/>
        <w:tblLayout w:type="fixed"/>
        <w:tblLook w:val="0000" w:firstRow="0" w:lastRow="0" w:firstColumn="0" w:lastColumn="0" w:noHBand="0" w:noVBand="0"/>
      </w:tblPr>
      <w:tblGrid>
        <w:gridCol w:w="4600"/>
        <w:gridCol w:w="5781"/>
      </w:tblGrid>
      <w:tr w:rsidR="007844B6">
        <w:trPr>
          <w:trHeight w:val="283"/>
        </w:trPr>
        <w:tc>
          <w:tcPr>
            <w:tcW w:w="4600" w:type="dxa"/>
            <w:tcBorders>
              <w:top w:val="single" w:sz="4" w:space="0" w:color="000000"/>
              <w:left w:val="single" w:sz="4" w:space="0" w:color="000000"/>
              <w:bottom w:val="single" w:sz="4" w:space="0" w:color="000000"/>
            </w:tcBorders>
            <w:shd w:val="clear" w:color="auto" w:fill="E6E6FF"/>
          </w:tcPr>
          <w:p w:rsidR="007844B6" w:rsidRDefault="00D53903">
            <w:pPr>
              <w:rPr>
                <w:rFonts w:ascii="Calibri" w:eastAsia="Calibri" w:hAnsi="Calibri" w:cs="Calibri"/>
                <w:color w:val="000000"/>
                <w:sz w:val="22"/>
                <w:szCs w:val="22"/>
              </w:rPr>
            </w:pPr>
            <w:r>
              <w:rPr>
                <w:rFonts w:ascii="Calibri" w:eastAsia="Calibri" w:hAnsi="Calibri" w:cs="Calibri"/>
                <w:sz w:val="22"/>
                <w:szCs w:val="22"/>
              </w:rPr>
              <w:t>Trajanje obrazovanja u godinama</w:t>
            </w:r>
          </w:p>
        </w:tc>
        <w:tc>
          <w:tcPr>
            <w:tcW w:w="5781"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14</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 -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zdravstvenih zahtjeva</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Zdravstvena sposobnost za stjecanje kompetencija za kvalifikaciju uključuje potrebnu minimalnu tjelesnu spremnost, odsustvo poremećaja ravnoteže, stabilno stanje svijesti, odsustvo težih alergija na metale, minimalne motoričke sposobnosti, minimalne vidne zahtjeve i raspoznavanje osnovnih boja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dokumenata koji su uvjet za upis</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Liječnička svjedodžba medicine rada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781"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781"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Etika, Vjeronauk </w:t>
            </w:r>
          </w:p>
        </w:tc>
      </w:tr>
      <w:tr w:rsidR="007844B6">
        <w:trPr>
          <w:trHeight w:val="283"/>
        </w:trPr>
        <w:tc>
          <w:tcPr>
            <w:tcW w:w="4600"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781"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jc w:val="center"/>
        <w:rPr>
          <w:rFonts w:ascii="Calibri" w:eastAsia="Calibri" w:hAnsi="Calibri" w:cs="Calibri"/>
          <w:b/>
          <w:bCs/>
          <w:sz w:val="30"/>
          <w:szCs w:val="30"/>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13">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6"/>
          <w:szCs w:val="16"/>
        </w:rPr>
      </w:pPr>
      <w:r>
        <w:rPr>
          <w:rFonts w:ascii="Calibri" w:eastAsia="Calibri" w:hAnsi="Calibri" w:cs="Calibri"/>
          <w:b/>
          <w:bCs/>
          <w:sz w:val="30"/>
          <w:szCs w:val="30"/>
        </w:rPr>
        <w:t xml:space="preserve">Prehrambeni tehničar / Prehrambena tehničarka </w:t>
      </w:r>
    </w:p>
    <w:p w:rsidR="007844B6" w:rsidRDefault="007844B6">
      <w:pPr>
        <w:jc w:val="center"/>
        <w:rPr>
          <w:rFonts w:ascii="Calibri" w:eastAsia="Calibri" w:hAnsi="Calibri" w:cs="Calibri"/>
          <w:sz w:val="16"/>
          <w:szCs w:val="16"/>
        </w:rPr>
      </w:pPr>
    </w:p>
    <w:tbl>
      <w:tblPr>
        <w:tblStyle w:val="a5"/>
        <w:tblW w:w="10481" w:type="dxa"/>
        <w:tblInd w:w="217" w:type="dxa"/>
        <w:tblLayout w:type="fixed"/>
        <w:tblLook w:val="0000" w:firstRow="0" w:lastRow="0" w:firstColumn="0" w:lastColumn="0" w:noHBand="0" w:noVBand="0"/>
      </w:tblPr>
      <w:tblGrid>
        <w:gridCol w:w="4688"/>
        <w:gridCol w:w="5793"/>
      </w:tblGrid>
      <w:tr w:rsidR="007844B6">
        <w:trPr>
          <w:trHeight w:val="283"/>
        </w:trPr>
        <w:tc>
          <w:tcPr>
            <w:tcW w:w="4688" w:type="dxa"/>
            <w:tcBorders>
              <w:top w:val="single" w:sz="4" w:space="0" w:color="000000"/>
              <w:left w:val="single" w:sz="4" w:space="0" w:color="000000"/>
              <w:bottom w:val="single" w:sz="4" w:space="0" w:color="000000"/>
            </w:tcBorders>
            <w:shd w:val="clear" w:color="auto" w:fill="E6E6FF"/>
          </w:tcPr>
          <w:p w:rsidR="007844B6" w:rsidRDefault="00D53903">
            <w:pPr>
              <w:rPr>
                <w:rFonts w:ascii="Calibri" w:eastAsia="Calibri" w:hAnsi="Calibri" w:cs="Calibri"/>
                <w:color w:val="000000"/>
                <w:sz w:val="22"/>
                <w:szCs w:val="22"/>
              </w:rPr>
            </w:pPr>
            <w:r>
              <w:rPr>
                <w:rFonts w:ascii="Calibri" w:eastAsia="Calibri" w:hAnsi="Calibri" w:cs="Calibri"/>
                <w:sz w:val="22"/>
                <w:szCs w:val="22"/>
              </w:rPr>
              <w:t>Trajanje obrazovanja u godinama</w:t>
            </w:r>
          </w:p>
        </w:tc>
        <w:tc>
          <w:tcPr>
            <w:tcW w:w="5793"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4</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20</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Geografija</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Natjecanje iz </w:t>
            </w:r>
            <w:r>
              <w:rPr>
                <w:rFonts w:ascii="Calibri" w:eastAsia="Calibri" w:hAnsi="Calibri" w:cs="Calibri"/>
                <w:sz w:val="22"/>
                <w:szCs w:val="22"/>
              </w:rPr>
              <w:t>geografije</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zdravstvenih zahtjeva </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Zdravstvena sposobnost za stjecanje kompetencija za kvalifikaciju uključuje potrebnu minimalnu tjelesnu spremnost, minimalno očuvani integritet kože na šakama i podlakticama, odsustvo težih alergija na kemikalije pri radu u laboratoriju, minimalne motoričke sposobnosti gornjih ekstremiteta, minimalne vidne zahtjeve, raspoznavanje boja, osjet mirisa i okusa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dokumenata koji su </w:t>
            </w:r>
            <w:r>
              <w:rPr>
                <w:rFonts w:ascii="Calibri" w:eastAsia="Calibri" w:hAnsi="Calibri" w:cs="Calibri"/>
                <w:sz w:val="22"/>
                <w:szCs w:val="22"/>
              </w:rPr>
              <w:t>uvjet</w:t>
            </w:r>
            <w:r>
              <w:rPr>
                <w:rFonts w:ascii="Calibri" w:eastAsia="Calibri" w:hAnsi="Calibri" w:cs="Calibri"/>
                <w:color w:val="000000"/>
                <w:sz w:val="22"/>
                <w:szCs w:val="22"/>
              </w:rPr>
              <w:t xml:space="preserve"> za upis</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Potvrda nadležnog školskog liječnika</w:t>
            </w:r>
            <w:r>
              <w:rPr>
                <w:rFonts w:ascii="Calibri" w:eastAsia="Calibri" w:hAnsi="Calibri" w:cs="Calibri"/>
                <w:color w:val="000000"/>
                <w:sz w:val="22"/>
                <w:szCs w:val="22"/>
              </w:rPr>
              <w:t xml:space="preserve"> </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793"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793"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Etika, Vjeronauk </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jc w:val="center"/>
        <w:rPr>
          <w:rFonts w:ascii="Calibri" w:eastAsia="Calibri" w:hAnsi="Calibri" w:cs="Calibri"/>
          <w:b/>
          <w:bCs/>
          <w:sz w:val="30"/>
          <w:szCs w:val="30"/>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14">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6"/>
          <w:szCs w:val="16"/>
        </w:rPr>
      </w:pPr>
      <w:r>
        <w:rPr>
          <w:rFonts w:ascii="Calibri" w:eastAsia="Calibri" w:hAnsi="Calibri" w:cs="Calibri"/>
          <w:b/>
          <w:bCs/>
          <w:sz w:val="30"/>
          <w:szCs w:val="30"/>
        </w:rPr>
        <w:t>Šumarski tehničar / Šumarska tehničarka</w:t>
      </w:r>
    </w:p>
    <w:p w:rsidR="007844B6" w:rsidRDefault="007844B6">
      <w:pPr>
        <w:rPr>
          <w:rFonts w:ascii="Calibri" w:eastAsia="Calibri" w:hAnsi="Calibri" w:cs="Calibri"/>
          <w:sz w:val="16"/>
          <w:szCs w:val="16"/>
        </w:rPr>
      </w:pPr>
    </w:p>
    <w:tbl>
      <w:tblPr>
        <w:tblStyle w:val="a6"/>
        <w:tblW w:w="10393" w:type="dxa"/>
        <w:tblInd w:w="291" w:type="dxa"/>
        <w:tblLayout w:type="fixed"/>
        <w:tblLook w:val="0000" w:firstRow="0" w:lastRow="0" w:firstColumn="0" w:lastColumn="0" w:noHBand="0" w:noVBand="0"/>
      </w:tblPr>
      <w:tblGrid>
        <w:gridCol w:w="4575"/>
        <w:gridCol w:w="5818"/>
      </w:tblGrid>
      <w:tr w:rsidR="007844B6">
        <w:trPr>
          <w:trHeight w:val="283"/>
        </w:trPr>
        <w:tc>
          <w:tcPr>
            <w:tcW w:w="4575" w:type="dxa"/>
            <w:tcBorders>
              <w:top w:val="single" w:sz="4" w:space="0" w:color="000000"/>
              <w:left w:val="single" w:sz="4" w:space="0" w:color="000000"/>
              <w:bottom w:val="single" w:sz="4" w:space="0" w:color="000000"/>
            </w:tcBorders>
            <w:shd w:val="clear" w:color="auto" w:fill="E6E6FF"/>
          </w:tcPr>
          <w:p w:rsidR="007844B6" w:rsidRDefault="00D53903">
            <w:pPr>
              <w:rPr>
                <w:rFonts w:ascii="Calibri" w:eastAsia="Calibri" w:hAnsi="Calibri" w:cs="Calibri"/>
                <w:color w:val="000000"/>
                <w:sz w:val="22"/>
                <w:szCs w:val="22"/>
              </w:rPr>
            </w:pPr>
            <w:r>
              <w:rPr>
                <w:rFonts w:ascii="Calibri" w:eastAsia="Calibri" w:hAnsi="Calibri" w:cs="Calibri"/>
                <w:sz w:val="22"/>
                <w:szCs w:val="22"/>
              </w:rPr>
              <w:t>Trajanje obrazovanja u godinama</w:t>
            </w:r>
          </w:p>
        </w:tc>
        <w:tc>
          <w:tcPr>
            <w:tcW w:w="5818"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4</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10</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Kemija</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Natjecanje </w:t>
            </w:r>
            <w:r>
              <w:rPr>
                <w:rFonts w:ascii="Calibri" w:eastAsia="Calibri" w:hAnsi="Calibri" w:cs="Calibri"/>
                <w:sz w:val="22"/>
                <w:szCs w:val="22"/>
              </w:rPr>
              <w:t>iz kemije</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zdravstvenih zahtjeva </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Zdravstvena sposobnost za stjecanje kompetencija za kvalifikaciju uključuje potrebnu minimalnu tjelesnu spremnost, odsustvo poremećaja ravnoteže, stabilno stanje svijesti, odsustvo težih alergija na alergene prisutne u obavljanju zanimanja (pelud i ubodi kukaca), minimalne motoričke sposobnosti, minimalne vidne zahtjeve, raspoznavanje osnovnih boja, minimalne slušne zahtjeve o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dokumenata koji su uvjet za upis </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Liječnička svjedodžba medicine rada </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818"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818"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818" w:type="dxa"/>
            <w:tcBorders>
              <w:left w:val="single" w:sz="4" w:space="0" w:color="000000"/>
              <w:bottom w:val="single" w:sz="4" w:space="0" w:color="000000"/>
              <w:right w:val="single" w:sz="4" w:space="0" w:color="000000"/>
            </w:tcBorders>
          </w:tcPr>
          <w:p w:rsidR="007844B6" w:rsidRPr="00D53903" w:rsidRDefault="00D53903">
            <w:pPr>
              <w:widowControl/>
              <w:pBdr>
                <w:top w:val="nil"/>
                <w:left w:val="nil"/>
                <w:bottom w:val="nil"/>
                <w:right w:val="nil"/>
                <w:between w:val="nil"/>
              </w:pBdr>
              <w:rPr>
                <w:color w:val="000000"/>
              </w:rPr>
            </w:pPr>
            <w:r w:rsidRPr="00D53903">
              <w:rPr>
                <w:rFonts w:eastAsia="Calibri"/>
                <w:color w:val="000000"/>
                <w:sz w:val="22"/>
                <w:szCs w:val="22"/>
              </w:rPr>
              <w:t xml:space="preserve">Etika, Vjeronauk, </w:t>
            </w:r>
            <w:r w:rsidRPr="00D53903">
              <w:rPr>
                <w:color w:val="000000"/>
                <w:sz w:val="22"/>
                <w:szCs w:val="22"/>
              </w:rPr>
              <w:t>Opća zoologija 1 CSVET, </w:t>
            </w:r>
          </w:p>
          <w:p w:rsidR="007844B6" w:rsidRDefault="00D53903">
            <w:pPr>
              <w:widowControl/>
              <w:pBdr>
                <w:top w:val="nil"/>
                <w:left w:val="nil"/>
                <w:bottom w:val="nil"/>
                <w:right w:val="nil"/>
                <w:between w:val="nil"/>
              </w:pBdr>
              <w:rPr>
                <w:rFonts w:ascii="Calibri" w:eastAsia="Calibri" w:hAnsi="Calibri" w:cs="Calibri"/>
                <w:color w:val="000000"/>
              </w:rPr>
            </w:pPr>
            <w:r w:rsidRPr="00D53903">
              <w:rPr>
                <w:color w:val="000000"/>
                <w:sz w:val="22"/>
                <w:szCs w:val="22"/>
              </w:rPr>
              <w:t>Osnove ornitologije 1 CSVET</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rPr>
          <w:rFonts w:ascii="Calibri" w:eastAsia="Calibri" w:hAnsi="Calibri" w:cs="Calibri"/>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15">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6"/>
          <w:szCs w:val="16"/>
        </w:rPr>
      </w:pPr>
      <w:r>
        <w:rPr>
          <w:rFonts w:ascii="Calibri" w:eastAsia="Calibri" w:hAnsi="Calibri" w:cs="Calibri"/>
          <w:b/>
          <w:bCs/>
          <w:sz w:val="30"/>
          <w:szCs w:val="30"/>
        </w:rPr>
        <w:t xml:space="preserve">Tehničar geodezije i </w:t>
      </w:r>
      <w:proofErr w:type="spellStart"/>
      <w:r>
        <w:rPr>
          <w:rFonts w:ascii="Calibri" w:eastAsia="Calibri" w:hAnsi="Calibri" w:cs="Calibri"/>
          <w:b/>
          <w:bCs/>
          <w:sz w:val="30"/>
          <w:szCs w:val="30"/>
        </w:rPr>
        <w:t>geoinformatike</w:t>
      </w:r>
      <w:proofErr w:type="spellEnd"/>
      <w:r>
        <w:rPr>
          <w:rFonts w:ascii="Calibri" w:eastAsia="Calibri" w:hAnsi="Calibri" w:cs="Calibri"/>
          <w:b/>
          <w:bCs/>
          <w:sz w:val="30"/>
          <w:szCs w:val="30"/>
        </w:rPr>
        <w:t xml:space="preserve"> / Tehničarka geodezije i </w:t>
      </w:r>
      <w:proofErr w:type="spellStart"/>
      <w:r>
        <w:rPr>
          <w:rFonts w:ascii="Calibri" w:eastAsia="Calibri" w:hAnsi="Calibri" w:cs="Calibri"/>
          <w:b/>
          <w:bCs/>
          <w:sz w:val="30"/>
          <w:szCs w:val="30"/>
        </w:rPr>
        <w:t>geoinformatike</w:t>
      </w:r>
      <w:proofErr w:type="spellEnd"/>
    </w:p>
    <w:p w:rsidR="007844B6" w:rsidRDefault="007844B6">
      <w:pPr>
        <w:rPr>
          <w:rFonts w:ascii="Calibri" w:eastAsia="Calibri" w:hAnsi="Calibri" w:cs="Calibri"/>
          <w:sz w:val="16"/>
          <w:szCs w:val="16"/>
        </w:rPr>
      </w:pPr>
    </w:p>
    <w:tbl>
      <w:tblPr>
        <w:tblStyle w:val="a7"/>
        <w:tblW w:w="10393" w:type="dxa"/>
        <w:tblInd w:w="291" w:type="dxa"/>
        <w:tblLayout w:type="fixed"/>
        <w:tblLook w:val="0000" w:firstRow="0" w:lastRow="0" w:firstColumn="0" w:lastColumn="0" w:noHBand="0" w:noVBand="0"/>
      </w:tblPr>
      <w:tblGrid>
        <w:gridCol w:w="4575"/>
        <w:gridCol w:w="5818"/>
      </w:tblGrid>
      <w:tr w:rsidR="007844B6">
        <w:trPr>
          <w:trHeight w:val="283"/>
        </w:trPr>
        <w:tc>
          <w:tcPr>
            <w:tcW w:w="4575" w:type="dxa"/>
            <w:tcBorders>
              <w:top w:val="single" w:sz="4" w:space="0" w:color="000000"/>
              <w:left w:val="single" w:sz="4" w:space="0" w:color="000000"/>
              <w:bottom w:val="single" w:sz="4" w:space="0" w:color="000000"/>
            </w:tcBorders>
            <w:shd w:val="clear" w:color="auto" w:fill="E6E6FF"/>
          </w:tcPr>
          <w:p w:rsidR="007844B6" w:rsidRDefault="00D53903">
            <w:pPr>
              <w:rPr>
                <w:rFonts w:ascii="Calibri" w:eastAsia="Calibri" w:hAnsi="Calibri" w:cs="Calibri"/>
                <w:color w:val="000000"/>
                <w:sz w:val="22"/>
                <w:szCs w:val="22"/>
              </w:rPr>
            </w:pPr>
            <w:r>
              <w:rPr>
                <w:rFonts w:ascii="Calibri" w:eastAsia="Calibri" w:hAnsi="Calibri" w:cs="Calibri"/>
                <w:sz w:val="22"/>
                <w:szCs w:val="22"/>
              </w:rPr>
              <w:t>Trajanje obrazovanja u godinama</w:t>
            </w:r>
          </w:p>
        </w:tc>
        <w:tc>
          <w:tcPr>
            <w:tcW w:w="5818"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4</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10</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Geografija</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Natjecanje </w:t>
            </w:r>
            <w:r>
              <w:rPr>
                <w:rFonts w:ascii="Calibri" w:eastAsia="Calibri" w:hAnsi="Calibri" w:cs="Calibri"/>
                <w:sz w:val="22"/>
                <w:szCs w:val="22"/>
              </w:rPr>
              <w:t>iz geografije</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zdravstvenih zahtjeva </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highlight w:val="white"/>
              </w:rPr>
              <w:t>Zdravstvena sposobnost za stjecanje kompetencija za kvalifikaciju uključuje potrebnu minimalnu tjelesnu spremnost, odsustvo težih alergija na alergene u zanimanju, minimalne motoričke sposobnosti, minimalne vidne zahtjeve i raspoznavanje boja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dokumenata koji su uvjet za upis </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Potvrda nadležnog školskog liječnika</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818"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818"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818" w:type="dxa"/>
            <w:tcBorders>
              <w:left w:val="single" w:sz="4" w:space="0" w:color="000000"/>
              <w:bottom w:val="single" w:sz="4" w:space="0" w:color="000000"/>
              <w:right w:val="single" w:sz="4" w:space="0" w:color="000000"/>
            </w:tcBorders>
          </w:tcPr>
          <w:p w:rsidR="007844B6" w:rsidRDefault="00D53903">
            <w:pPr>
              <w:widowControl/>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Etika, Vjeronauk</w:t>
            </w:r>
          </w:p>
        </w:tc>
      </w:tr>
      <w:tr w:rsidR="007844B6">
        <w:trPr>
          <w:trHeight w:val="283"/>
        </w:trPr>
        <w:tc>
          <w:tcPr>
            <w:tcW w:w="4575"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818"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rPr>
          <w:rFonts w:ascii="Calibri" w:eastAsia="Calibri" w:hAnsi="Calibri" w:cs="Calibri"/>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16">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D53903">
      <w:pPr>
        <w:jc w:val="center"/>
        <w:rPr>
          <w:rFonts w:ascii="Calibri" w:eastAsia="Calibri" w:hAnsi="Calibri" w:cs="Calibri"/>
          <w:sz w:val="16"/>
          <w:szCs w:val="16"/>
        </w:rPr>
      </w:pPr>
      <w:r>
        <w:rPr>
          <w:rFonts w:ascii="Calibri" w:eastAsia="Calibri" w:hAnsi="Calibri" w:cs="Calibri"/>
          <w:b/>
          <w:bCs/>
          <w:sz w:val="30"/>
          <w:szCs w:val="30"/>
        </w:rPr>
        <w:t xml:space="preserve">Tehničar nutricionist / Tehničarka </w:t>
      </w:r>
      <w:proofErr w:type="spellStart"/>
      <w:r>
        <w:rPr>
          <w:rFonts w:ascii="Calibri" w:eastAsia="Calibri" w:hAnsi="Calibri" w:cs="Calibri"/>
          <w:b/>
          <w:bCs/>
          <w:sz w:val="30"/>
          <w:szCs w:val="30"/>
        </w:rPr>
        <w:t>nutricionistica</w:t>
      </w:r>
      <w:proofErr w:type="spellEnd"/>
    </w:p>
    <w:p w:rsidR="007844B6" w:rsidRDefault="007844B6">
      <w:pPr>
        <w:jc w:val="center"/>
        <w:rPr>
          <w:rFonts w:ascii="Calibri" w:eastAsia="Calibri" w:hAnsi="Calibri" w:cs="Calibri"/>
          <w:sz w:val="16"/>
          <w:szCs w:val="16"/>
        </w:rPr>
      </w:pPr>
    </w:p>
    <w:tbl>
      <w:tblPr>
        <w:tblStyle w:val="a8"/>
        <w:tblW w:w="10481" w:type="dxa"/>
        <w:tblInd w:w="217" w:type="dxa"/>
        <w:tblLayout w:type="fixed"/>
        <w:tblLook w:val="0000" w:firstRow="0" w:lastRow="0" w:firstColumn="0" w:lastColumn="0" w:noHBand="0" w:noVBand="0"/>
      </w:tblPr>
      <w:tblGrid>
        <w:gridCol w:w="4688"/>
        <w:gridCol w:w="5793"/>
      </w:tblGrid>
      <w:tr w:rsidR="007844B6">
        <w:trPr>
          <w:trHeight w:val="283"/>
        </w:trPr>
        <w:tc>
          <w:tcPr>
            <w:tcW w:w="4688" w:type="dxa"/>
            <w:tcBorders>
              <w:top w:val="single" w:sz="4" w:space="0" w:color="000000"/>
              <w:left w:val="single" w:sz="4" w:space="0" w:color="000000"/>
              <w:bottom w:val="single" w:sz="4" w:space="0" w:color="000000"/>
            </w:tcBorders>
            <w:shd w:val="clear" w:color="auto" w:fill="E6E6FF"/>
          </w:tcPr>
          <w:p w:rsidR="007844B6" w:rsidRDefault="00D53903">
            <w:pPr>
              <w:rPr>
                <w:rFonts w:ascii="Calibri" w:eastAsia="Calibri" w:hAnsi="Calibri" w:cs="Calibri"/>
                <w:color w:val="000000"/>
                <w:sz w:val="22"/>
                <w:szCs w:val="22"/>
              </w:rPr>
            </w:pPr>
            <w:r>
              <w:rPr>
                <w:rFonts w:ascii="Calibri" w:eastAsia="Calibri" w:hAnsi="Calibri" w:cs="Calibri"/>
                <w:sz w:val="22"/>
                <w:szCs w:val="22"/>
              </w:rPr>
              <w:t>Trajanje obrazovanja u godinama</w:t>
            </w:r>
          </w:p>
        </w:tc>
        <w:tc>
          <w:tcPr>
            <w:tcW w:w="5793" w:type="dxa"/>
            <w:tcBorders>
              <w:top w:val="single" w:sz="4" w:space="0" w:color="000000"/>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4</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Broj učenika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20</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Predmet od posebne važnosti za upis</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Geografija</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Natjecanje iz znanja koje se vrednuje pri upisu</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Natjecanje iz </w:t>
            </w:r>
            <w:r>
              <w:rPr>
                <w:rFonts w:ascii="Calibri" w:eastAsia="Calibri" w:hAnsi="Calibri" w:cs="Calibri"/>
                <w:sz w:val="22"/>
                <w:szCs w:val="22"/>
              </w:rPr>
              <w:t>geografije</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7844B6">
            <w:pPr>
              <w:pBdr>
                <w:top w:val="nil"/>
                <w:left w:val="nil"/>
                <w:bottom w:val="nil"/>
                <w:right w:val="nil"/>
                <w:between w:val="nil"/>
              </w:pBdr>
              <w:rPr>
                <w:rFonts w:ascii="Calibri" w:eastAsia="Calibri" w:hAnsi="Calibri" w:cs="Calibri"/>
                <w:color w:val="000000"/>
                <w:sz w:val="22"/>
                <w:szCs w:val="22"/>
              </w:rPr>
            </w:pPr>
          </w:p>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zdravstvenih zahtjeva </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Zdravstvena sposobnost za stjecanje kompetencija za kvalifikaciju uključuje potrebnu minimalnu tjelesnu spremnost, minimalno očuvani integritet kože na šakama i podlakticama, odsustvo težih alergija na kemikalije pri radu u laboratoriju, minimalne motoričke sposobnosti gornjih ekstremiteta, minimalne vidne zahtjeve, raspoznavanje boja, osjet mirisa i okusa potrebnih za izvođenje školskih zahtjeva (uključujući učenje temeljeno na radu) i svladavanje ishoda učenja uz obvezu osiguravanja potrebne razumne prilagodbe i pomagala tijekom cjelokupnog procesa obrazovanja.</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Popis dokumenata koji su </w:t>
            </w:r>
            <w:r>
              <w:rPr>
                <w:rFonts w:ascii="Calibri" w:eastAsia="Calibri" w:hAnsi="Calibri" w:cs="Calibri"/>
                <w:sz w:val="22"/>
                <w:szCs w:val="22"/>
              </w:rPr>
              <w:t>uvjet</w:t>
            </w:r>
            <w:r>
              <w:rPr>
                <w:rFonts w:ascii="Calibri" w:eastAsia="Calibri" w:hAnsi="Calibri" w:cs="Calibri"/>
                <w:color w:val="000000"/>
                <w:sz w:val="22"/>
                <w:szCs w:val="22"/>
              </w:rPr>
              <w:t xml:space="preserve"> za upis</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sz w:val="22"/>
                <w:szCs w:val="22"/>
              </w:rPr>
              <w:t>Potvrda nadležnog školskog liječnika</w:t>
            </w:r>
            <w:r>
              <w:rPr>
                <w:rFonts w:ascii="Calibri" w:eastAsia="Calibri" w:hAnsi="Calibri" w:cs="Calibri"/>
                <w:color w:val="000000"/>
                <w:sz w:val="22"/>
                <w:szCs w:val="22"/>
              </w:rPr>
              <w:t xml:space="preserve"> </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w:t>
            </w:r>
          </w:p>
        </w:tc>
        <w:tc>
          <w:tcPr>
            <w:tcW w:w="5793"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- 2.7.26.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27.8.26. u 9.00 sati</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Datumi provođenja provjera poznavanja 1. stranog jezika za učenike s teškoćama u razvoju*</w:t>
            </w:r>
          </w:p>
        </w:tc>
        <w:tc>
          <w:tcPr>
            <w:tcW w:w="5793" w:type="dxa"/>
            <w:tcBorders>
              <w:left w:val="single" w:sz="4" w:space="0" w:color="000000"/>
              <w:bottom w:val="single" w:sz="4" w:space="0" w:color="000000"/>
              <w:right w:val="single" w:sz="4" w:space="0" w:color="000000"/>
            </w:tcBorders>
          </w:tcPr>
          <w:p w:rsidR="007844B6" w:rsidRDefault="00D53903">
            <w:pPr>
              <w:rPr>
                <w:rFonts w:ascii="Calibri" w:eastAsia="Calibri" w:hAnsi="Calibri" w:cs="Calibri"/>
                <w:sz w:val="22"/>
                <w:szCs w:val="22"/>
              </w:rPr>
            </w:pPr>
            <w:r>
              <w:rPr>
                <w:rFonts w:ascii="Calibri" w:eastAsia="Calibri" w:hAnsi="Calibri" w:cs="Calibri"/>
                <w:sz w:val="22"/>
                <w:szCs w:val="22"/>
              </w:rPr>
              <w:t xml:space="preserve">Engleski jezik, Njemački jezik (1. rok) – 16.6.26. u 9.00 sati </w:t>
            </w:r>
          </w:p>
          <w:p w:rsidR="007844B6" w:rsidRDefault="00D53903">
            <w:pPr>
              <w:rPr>
                <w:rFonts w:ascii="Calibri" w:eastAsia="Calibri" w:hAnsi="Calibri" w:cs="Calibri"/>
              </w:rPr>
            </w:pPr>
            <w:r>
              <w:rPr>
                <w:rFonts w:ascii="Calibri" w:eastAsia="Calibri" w:hAnsi="Calibri" w:cs="Calibri"/>
                <w:sz w:val="22"/>
                <w:szCs w:val="22"/>
              </w:rPr>
              <w:t>Engleski jezik, Njemački jezik (2. rok) – 19.8.26. u 9.00 sati</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stranih jezika koji se izvode u školi kao obvezni nastavni predmeti</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Engleski jezik, Njemački jezik </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Popis nastavnih predmeta koji se izvode u školi kao izborni nastavni predmet</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 xml:space="preserve">Etika, Vjeronauk </w:t>
            </w:r>
          </w:p>
        </w:tc>
      </w:tr>
      <w:tr w:rsidR="007844B6">
        <w:trPr>
          <w:trHeight w:val="283"/>
        </w:trPr>
        <w:tc>
          <w:tcPr>
            <w:tcW w:w="4688" w:type="dxa"/>
            <w:tcBorders>
              <w:left w:val="single" w:sz="4" w:space="0" w:color="000000"/>
              <w:bottom w:val="single" w:sz="4" w:space="0" w:color="000000"/>
            </w:tcBorders>
            <w:shd w:val="clear" w:color="auto" w:fill="E6E6FF"/>
          </w:tcPr>
          <w:p w:rsidR="007844B6" w:rsidRDefault="00D5390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Iznos školarine za kandidate izvan EGP-a</w:t>
            </w:r>
          </w:p>
        </w:tc>
        <w:tc>
          <w:tcPr>
            <w:tcW w:w="5793" w:type="dxa"/>
            <w:tcBorders>
              <w:left w:val="single" w:sz="4" w:space="0" w:color="000000"/>
              <w:bottom w:val="single" w:sz="4" w:space="0" w:color="000000"/>
              <w:right w:val="single" w:sz="4" w:space="0" w:color="000000"/>
            </w:tcBorders>
          </w:tcPr>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2"/>
                <w:szCs w:val="22"/>
              </w:rPr>
              <w:t>331,81</w:t>
            </w:r>
            <w:r>
              <w:rPr>
                <w:rFonts w:ascii="Calibri" w:eastAsia="Calibri" w:hAnsi="Calibri" w:cs="Calibri"/>
                <w:sz w:val="22"/>
                <w:szCs w:val="22"/>
                <w:highlight w:val="white"/>
              </w:rPr>
              <w:t>€</w:t>
            </w:r>
          </w:p>
        </w:tc>
      </w:tr>
    </w:tbl>
    <w:p w:rsidR="007844B6" w:rsidRDefault="007844B6">
      <w:pPr>
        <w:jc w:val="center"/>
        <w:rPr>
          <w:rFonts w:ascii="Calibri" w:eastAsia="Calibri" w:hAnsi="Calibri" w:cs="Calibri"/>
          <w:b/>
          <w:bCs/>
          <w:sz w:val="30"/>
          <w:szCs w:val="30"/>
        </w:rPr>
      </w:pPr>
    </w:p>
    <w:p w:rsidR="007844B6" w:rsidRDefault="00D5390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Provjera znanja 1. stranog jezika</w:t>
      </w:r>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na upisu prijavite prvi strani jezik koji ste u osnovnoj školi učili </w:t>
      </w:r>
      <w:r>
        <w:rPr>
          <w:rFonts w:ascii="Calibri" w:eastAsia="Calibri" w:hAnsi="Calibri" w:cs="Calibri"/>
          <w:b/>
          <w:bCs/>
          <w:i/>
          <w:iCs/>
        </w:rPr>
        <w:t>manje od četiri godine</w:t>
      </w:r>
      <w:r>
        <w:rPr>
          <w:rFonts w:ascii="Calibri" w:eastAsia="Calibri" w:hAnsi="Calibri" w:cs="Calibri"/>
          <w:i/>
          <w:iCs/>
        </w:rPr>
        <w:t>, dužni ste školi dostaviti pisani zahtjev za provjeru znanja tog jezika na e-mail: </w:t>
      </w:r>
      <w:hyperlink r:id="rId17">
        <w:r>
          <w:rPr>
            <w:rFonts w:ascii="Calibri" w:eastAsia="Calibri" w:hAnsi="Calibri" w:cs="Calibri"/>
            <w:i/>
            <w:iCs/>
            <w:color w:val="1F497D"/>
            <w:u w:val="single"/>
          </w:rPr>
          <w:t>srednja-skola-mar@sb.t-com.hr</w:t>
        </w:r>
      </w:hyperlink>
    </w:p>
    <w:p w:rsidR="007844B6" w:rsidRDefault="00D53903">
      <w:pPr>
        <w:widowControl/>
        <w:shd w:val="clear" w:color="auto" w:fill="FFFFFF"/>
        <w:rPr>
          <w:rFonts w:ascii="Calibri" w:eastAsia="Calibri" w:hAnsi="Calibri" w:cs="Calibri"/>
          <w:i/>
          <w:iCs/>
        </w:rPr>
      </w:pPr>
      <w:r>
        <w:rPr>
          <w:rFonts w:ascii="Calibri" w:eastAsia="Calibri" w:hAnsi="Calibri" w:cs="Calibri"/>
          <w:i/>
          <w:iCs/>
        </w:rPr>
        <w:t>Ukoliko prijavite prvi strani jezik koji ste u osnovnoj školi </w:t>
      </w:r>
      <w:r>
        <w:rPr>
          <w:rFonts w:ascii="Calibri" w:eastAsia="Calibri" w:hAnsi="Calibri" w:cs="Calibri"/>
          <w:b/>
          <w:bCs/>
          <w:i/>
          <w:iCs/>
        </w:rPr>
        <w:t>učili najmanje 4 godine</w:t>
      </w:r>
      <w:r>
        <w:rPr>
          <w:rFonts w:ascii="Calibri" w:eastAsia="Calibri" w:hAnsi="Calibri" w:cs="Calibri"/>
          <w:i/>
          <w:iCs/>
        </w:rPr>
        <w:t>, onda </w:t>
      </w:r>
      <w:r>
        <w:rPr>
          <w:rFonts w:ascii="Calibri" w:eastAsia="Calibri" w:hAnsi="Calibri" w:cs="Calibri"/>
          <w:b/>
          <w:bCs/>
          <w:i/>
          <w:iCs/>
        </w:rPr>
        <w:t>nije potrebna provjera</w:t>
      </w:r>
      <w:r>
        <w:rPr>
          <w:rFonts w:ascii="Calibri" w:eastAsia="Calibri" w:hAnsi="Calibri" w:cs="Calibri"/>
          <w:i/>
          <w:iCs/>
        </w:rPr>
        <w:t> znanja jezika.</w:t>
      </w: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widowControl/>
        <w:shd w:val="clear" w:color="auto" w:fill="FFFFFF"/>
        <w:rPr>
          <w:rFonts w:ascii="Calibri" w:eastAsia="Calibri" w:hAnsi="Calibri" w:cs="Calibri"/>
          <w:i/>
          <w:iCs/>
        </w:rPr>
      </w:pPr>
    </w:p>
    <w:p w:rsidR="007844B6" w:rsidRDefault="007844B6">
      <w:pPr>
        <w:jc w:val="center"/>
        <w:rPr>
          <w:rFonts w:ascii="Calibri" w:eastAsia="Calibri" w:hAnsi="Calibri" w:cs="Calibri"/>
          <w:b/>
          <w:bCs/>
          <w:sz w:val="30"/>
          <w:szCs w:val="30"/>
        </w:rPr>
      </w:pPr>
    </w:p>
    <w:p w:rsidR="007844B6" w:rsidRDefault="00D53903">
      <w:pPr>
        <w:jc w:val="center"/>
        <w:rPr>
          <w:rFonts w:ascii="Arial" w:eastAsia="Arial" w:hAnsi="Arial" w:cs="Arial"/>
          <w:b/>
          <w:bCs/>
          <w:sz w:val="30"/>
          <w:szCs w:val="30"/>
        </w:rPr>
      </w:pPr>
      <w:r>
        <w:rPr>
          <w:rFonts w:ascii="Arial" w:eastAsia="Arial" w:hAnsi="Arial" w:cs="Arial"/>
          <w:b/>
          <w:bCs/>
          <w:sz w:val="22"/>
          <w:szCs w:val="22"/>
        </w:rPr>
        <w:t>LJETNI UPISNI ROK</w:t>
      </w:r>
    </w:p>
    <w:tbl>
      <w:tblPr>
        <w:tblStyle w:val="a9"/>
        <w:tblW w:w="10348" w:type="dxa"/>
        <w:tblInd w:w="134" w:type="dxa"/>
        <w:tblLayout w:type="fixed"/>
        <w:tblLook w:val="0400" w:firstRow="0" w:lastRow="0" w:firstColumn="0" w:lastColumn="0" w:noHBand="0" w:noVBand="1"/>
      </w:tblPr>
      <w:tblGrid>
        <w:gridCol w:w="8363"/>
        <w:gridCol w:w="1985"/>
      </w:tblGrid>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E7E6E6"/>
          </w:tcPr>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Opis postupka</w:t>
            </w:r>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E7E6E6"/>
          </w:tcPr>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Datum</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Početak prijava u sustav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Registracija kandidata izvan redovitog sustava obrazovanja RH putem </w:t>
            </w:r>
            <w:hyperlink r:id="rId18">
              <w:r>
                <w:rPr>
                  <w:rFonts w:ascii="Arial" w:eastAsia="Arial" w:hAnsi="Arial" w:cs="Arial"/>
                  <w:color w:val="0563C1"/>
                  <w:sz w:val="20"/>
                  <w:szCs w:val="20"/>
                  <w:u w:val="single"/>
                </w:rPr>
                <w:t>srednje.e-upisi.hr</w:t>
              </w:r>
            </w:hyperlink>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 6.  do 19.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Dostava osobnih dokumenata i svjedodžbi CARNET-u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 6. do 19.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 xml:space="preserve">Prijava </w:t>
            </w:r>
            <w:proofErr w:type="spellStart"/>
            <w:r>
              <w:rPr>
                <w:rFonts w:ascii="Arial" w:eastAsia="Arial" w:hAnsi="Arial" w:cs="Arial"/>
                <w:b/>
                <w:bCs/>
                <w:color w:val="000000"/>
                <w:sz w:val="20"/>
                <w:szCs w:val="20"/>
              </w:rPr>
              <w:t>kurikula</w:t>
            </w:r>
            <w:proofErr w:type="spellEnd"/>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24. 6. do 3. 7. 2026.</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 xml:space="preserve">Prijava </w:t>
            </w:r>
            <w:proofErr w:type="spellStart"/>
            <w:r>
              <w:rPr>
                <w:rFonts w:ascii="Arial" w:eastAsia="Arial" w:hAnsi="Arial" w:cs="Arial"/>
                <w:color w:val="000000"/>
                <w:sz w:val="20"/>
                <w:szCs w:val="20"/>
              </w:rPr>
              <w:t>kurikula</w:t>
            </w:r>
            <w:proofErr w:type="spellEnd"/>
            <w:r>
              <w:rPr>
                <w:rFonts w:ascii="Arial" w:eastAsia="Arial" w:hAnsi="Arial" w:cs="Arial"/>
                <w:color w:val="000000"/>
                <w:sz w:val="20"/>
                <w:szCs w:val="20"/>
              </w:rPr>
              <w:t xml:space="preserve"> koji zahtijevaju dodatne provjere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24. 6. do 2</w:t>
            </w:r>
            <w:r>
              <w:rPr>
                <w:rFonts w:ascii="Arial" w:eastAsia="Arial" w:hAnsi="Arial" w:cs="Arial"/>
                <w:sz w:val="20"/>
                <w:szCs w:val="20"/>
              </w:rPr>
              <w:t>6</w:t>
            </w:r>
            <w:r>
              <w:rPr>
                <w:rFonts w:ascii="Arial" w:eastAsia="Arial" w:hAnsi="Arial" w:cs="Arial"/>
                <w:color w:val="000000"/>
                <w:sz w:val="20"/>
                <w:szCs w:val="20"/>
              </w:rPr>
              <w:t>.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Dostava dokumentacije: </w:t>
            </w:r>
          </w:p>
          <w:p w:rsidR="007844B6" w:rsidRDefault="00D53903">
            <w:pPr>
              <w:widowControl/>
              <w:numPr>
                <w:ilvl w:val="0"/>
                <w:numId w:val="7"/>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 xml:space="preserve">Stručnog mišljenja HZZ-a za </w:t>
            </w:r>
            <w:proofErr w:type="spellStart"/>
            <w:r>
              <w:rPr>
                <w:rFonts w:ascii="Arial" w:eastAsia="Arial" w:hAnsi="Arial" w:cs="Arial"/>
                <w:color w:val="000000"/>
                <w:sz w:val="20"/>
                <w:szCs w:val="20"/>
              </w:rPr>
              <w:t>kurikule</w:t>
            </w:r>
            <w:proofErr w:type="spellEnd"/>
            <w:r>
              <w:rPr>
                <w:rFonts w:ascii="Arial" w:eastAsia="Arial" w:hAnsi="Arial" w:cs="Arial"/>
                <w:color w:val="000000"/>
                <w:sz w:val="20"/>
                <w:szCs w:val="20"/>
              </w:rPr>
              <w:t xml:space="preserve"> koji to zahtijevaju </w:t>
            </w:r>
          </w:p>
          <w:p w:rsidR="007844B6" w:rsidRDefault="00D53903">
            <w:pPr>
              <w:widowControl/>
              <w:numPr>
                <w:ilvl w:val="0"/>
                <w:numId w:val="8"/>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Dokumenata kojima se ostvaruju dodatna prava za upis (dostavljaju se putem </w:t>
            </w:r>
            <w:hyperlink r:id="rId19">
              <w:r>
                <w:rPr>
                  <w:rFonts w:ascii="Arial" w:eastAsia="Arial" w:hAnsi="Arial" w:cs="Arial"/>
                  <w:color w:val="0563C1"/>
                  <w:sz w:val="20"/>
                  <w:szCs w:val="20"/>
                  <w:u w:val="single"/>
                </w:rPr>
                <w:t>srednje.e-upisi.hr</w:t>
              </w:r>
            </w:hyperlink>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24. 6. do 1. 7.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Provođenje dodatnih ispita i provjera i unos rezultata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29.6. do 2. 7.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Brisanje kandidata koji nisu zadovoljili preduvjete s lista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2. 7. 2026. 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Unos prigovora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3. 7. 2026. </w:t>
            </w:r>
          </w:p>
        </w:tc>
      </w:tr>
      <w:tr w:rsidR="007844B6">
        <w:trPr>
          <w:trHeight w:val="315"/>
        </w:trPr>
        <w:tc>
          <w:tcPr>
            <w:tcW w:w="836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Objava konačnih ljestvica poretka</w:t>
            </w:r>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7. 7. 2026.</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Dostava dokumenata koji su uvjet za upis u određeni </w:t>
            </w:r>
            <w:proofErr w:type="spellStart"/>
            <w:r>
              <w:rPr>
                <w:rFonts w:ascii="Arial" w:eastAsia="Arial" w:hAnsi="Arial" w:cs="Arial"/>
                <w:color w:val="000000"/>
                <w:sz w:val="20"/>
                <w:szCs w:val="20"/>
              </w:rPr>
              <w:t>kurikul</w:t>
            </w:r>
            <w:proofErr w:type="spellEnd"/>
            <w:r>
              <w:rPr>
                <w:rFonts w:ascii="Arial" w:eastAsia="Arial" w:hAnsi="Arial" w:cs="Arial"/>
                <w:color w:val="000000"/>
                <w:sz w:val="20"/>
                <w:szCs w:val="20"/>
              </w:rPr>
              <w:t xml:space="preserve"> obrazovanja srednje škole: </w:t>
            </w:r>
          </w:p>
          <w:p w:rsidR="007844B6" w:rsidRDefault="00D53903">
            <w:pPr>
              <w:widowControl/>
              <w:numPr>
                <w:ilvl w:val="0"/>
                <w:numId w:val="9"/>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Upisnica (</w:t>
            </w:r>
            <w:r>
              <w:rPr>
                <w:rFonts w:ascii="Arial" w:eastAsia="Arial" w:hAnsi="Arial" w:cs="Arial"/>
                <w:b/>
                <w:bCs/>
                <w:color w:val="000000"/>
                <w:sz w:val="20"/>
                <w:szCs w:val="20"/>
                <w:u w:val="single"/>
              </w:rPr>
              <w:t>obvezno za sve učenike</w:t>
            </w:r>
            <w:r>
              <w:rPr>
                <w:rFonts w:ascii="Arial" w:eastAsia="Arial" w:hAnsi="Arial" w:cs="Arial"/>
                <w:color w:val="000000"/>
                <w:sz w:val="20"/>
                <w:szCs w:val="20"/>
              </w:rPr>
              <w:t>) – dostavlja se </w:t>
            </w:r>
            <w:r>
              <w:rPr>
                <w:rFonts w:ascii="Arial" w:eastAsia="Arial" w:hAnsi="Arial" w:cs="Arial"/>
                <w:b/>
                <w:bCs/>
                <w:color w:val="000000"/>
                <w:sz w:val="20"/>
                <w:szCs w:val="20"/>
              </w:rPr>
              <w:t>elektroničkim putem </w:t>
            </w:r>
            <w:r>
              <w:rPr>
                <w:rFonts w:ascii="Arial" w:eastAsia="Arial" w:hAnsi="Arial" w:cs="Arial"/>
                <w:color w:val="0563C1"/>
                <w:sz w:val="20"/>
                <w:szCs w:val="20"/>
                <w:u w:val="single"/>
              </w:rPr>
              <w:t>srednje.e-upisi.hr </w:t>
            </w:r>
            <w:r>
              <w:rPr>
                <w:rFonts w:ascii="Arial" w:eastAsia="Arial" w:hAnsi="Arial" w:cs="Arial"/>
                <w:color w:val="000000"/>
                <w:sz w:val="20"/>
                <w:szCs w:val="20"/>
              </w:rPr>
              <w:t>ili </w:t>
            </w:r>
            <w:r>
              <w:rPr>
                <w:rFonts w:ascii="Arial" w:eastAsia="Arial" w:hAnsi="Arial" w:cs="Arial"/>
                <w:b/>
                <w:bCs/>
                <w:color w:val="000000"/>
                <w:sz w:val="20"/>
                <w:szCs w:val="20"/>
              </w:rPr>
              <w:t>dolaskom u školu</w:t>
            </w:r>
            <w:r>
              <w:rPr>
                <w:rFonts w:ascii="Arial" w:eastAsia="Arial" w:hAnsi="Arial" w:cs="Arial"/>
                <w:color w:val="000000"/>
                <w:sz w:val="20"/>
                <w:szCs w:val="20"/>
              </w:rPr>
              <w:t> na propisani datum </w:t>
            </w:r>
          </w:p>
          <w:p w:rsidR="007844B6" w:rsidRDefault="00D53903">
            <w:pPr>
              <w:widowControl/>
              <w:numPr>
                <w:ilvl w:val="0"/>
                <w:numId w:val="10"/>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 xml:space="preserve">Potvrda liječnika školske medicine - dostavlja se </w:t>
            </w:r>
            <w:r>
              <w:rPr>
                <w:rFonts w:ascii="Arial" w:eastAsia="Arial" w:hAnsi="Arial" w:cs="Arial"/>
                <w:color w:val="231F20"/>
                <w:sz w:val="20"/>
                <w:szCs w:val="20"/>
              </w:rPr>
              <w:t>putem </w:t>
            </w:r>
            <w:r>
              <w:rPr>
                <w:rFonts w:ascii="Arial" w:eastAsia="Arial" w:hAnsi="Arial" w:cs="Arial"/>
                <w:b/>
                <w:bCs/>
                <w:color w:val="231F20"/>
                <w:sz w:val="20"/>
                <w:szCs w:val="20"/>
              </w:rPr>
              <w:t xml:space="preserve">elektroničke pošte na mail adresu srednje škole </w:t>
            </w:r>
            <w:r>
              <w:rPr>
                <w:rFonts w:ascii="Arial" w:eastAsia="Arial" w:hAnsi="Arial" w:cs="Arial"/>
                <w:color w:val="1F497D"/>
                <w:sz w:val="20"/>
                <w:szCs w:val="20"/>
                <w:u w:val="single"/>
              </w:rPr>
              <w:t>upisimar@gmail.com</w:t>
            </w:r>
            <w:r>
              <w:rPr>
                <w:rFonts w:ascii="Arial" w:eastAsia="Arial" w:hAnsi="Arial" w:cs="Arial"/>
                <w:b/>
                <w:bCs/>
                <w:color w:val="1F497D"/>
                <w:sz w:val="20"/>
                <w:szCs w:val="20"/>
              </w:rPr>
              <w:t> </w:t>
            </w:r>
            <w:r>
              <w:rPr>
                <w:rFonts w:ascii="Arial" w:eastAsia="Arial" w:hAnsi="Arial" w:cs="Arial"/>
                <w:color w:val="231F20"/>
                <w:sz w:val="20"/>
                <w:szCs w:val="20"/>
              </w:rPr>
              <w:t>ili </w:t>
            </w:r>
            <w:r>
              <w:rPr>
                <w:rFonts w:ascii="Arial" w:eastAsia="Arial" w:hAnsi="Arial" w:cs="Arial"/>
                <w:b/>
                <w:bCs/>
                <w:color w:val="231F20"/>
                <w:sz w:val="20"/>
                <w:szCs w:val="20"/>
              </w:rPr>
              <w:t>dolaskom u školu </w:t>
            </w:r>
            <w:r>
              <w:rPr>
                <w:rFonts w:ascii="Arial" w:eastAsia="Arial" w:hAnsi="Arial" w:cs="Arial"/>
                <w:color w:val="231F20"/>
                <w:sz w:val="20"/>
                <w:szCs w:val="20"/>
              </w:rPr>
              <w:t>na propisani datum</w:t>
            </w:r>
            <w:r>
              <w:rPr>
                <w:rFonts w:ascii="Arial" w:eastAsia="Arial" w:hAnsi="Arial" w:cs="Arial"/>
                <w:color w:val="000000"/>
                <w:sz w:val="20"/>
                <w:szCs w:val="20"/>
              </w:rPr>
              <w:t xml:space="preserve">  </w:t>
            </w:r>
          </w:p>
          <w:p w:rsidR="007844B6" w:rsidRDefault="00D53903">
            <w:pPr>
              <w:widowControl/>
              <w:numPr>
                <w:ilvl w:val="0"/>
                <w:numId w:val="11"/>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Potvrda obiteljskog liječnika ili liječnička svjedodžba medicine rada - dostavlja se putem </w:t>
            </w:r>
            <w:r>
              <w:rPr>
                <w:rFonts w:ascii="Arial" w:eastAsia="Arial" w:hAnsi="Arial" w:cs="Arial"/>
                <w:b/>
                <w:bCs/>
                <w:color w:val="000000"/>
                <w:sz w:val="20"/>
                <w:szCs w:val="20"/>
              </w:rPr>
              <w:t xml:space="preserve">elektroničke pošte na mail adresu srednje </w:t>
            </w:r>
            <w:r>
              <w:rPr>
                <w:rFonts w:ascii="Arial" w:eastAsia="Arial" w:hAnsi="Arial" w:cs="Arial"/>
                <w:b/>
                <w:bCs/>
                <w:color w:val="231F20"/>
                <w:sz w:val="20"/>
                <w:szCs w:val="20"/>
              </w:rPr>
              <w:t xml:space="preserve">škole </w:t>
            </w:r>
            <w:r>
              <w:rPr>
                <w:rFonts w:ascii="Arial" w:eastAsia="Arial" w:hAnsi="Arial" w:cs="Arial"/>
                <w:color w:val="1F497D"/>
                <w:sz w:val="20"/>
                <w:szCs w:val="20"/>
                <w:u w:val="single"/>
              </w:rPr>
              <w:t>upisimar@gmail.com</w:t>
            </w:r>
            <w:r>
              <w:rPr>
                <w:rFonts w:ascii="Arial" w:eastAsia="Arial" w:hAnsi="Arial" w:cs="Arial"/>
                <w:b/>
                <w:bCs/>
                <w:color w:val="1F497D"/>
                <w:sz w:val="20"/>
                <w:szCs w:val="20"/>
              </w:rPr>
              <w:t> </w:t>
            </w:r>
            <w:r>
              <w:rPr>
                <w:rFonts w:ascii="Arial" w:eastAsia="Arial" w:hAnsi="Arial" w:cs="Arial"/>
                <w:color w:val="231F20"/>
                <w:sz w:val="20"/>
                <w:szCs w:val="20"/>
              </w:rPr>
              <w:t>ili </w:t>
            </w:r>
            <w:r>
              <w:rPr>
                <w:rFonts w:ascii="Arial" w:eastAsia="Arial" w:hAnsi="Arial" w:cs="Arial"/>
                <w:b/>
                <w:bCs/>
                <w:color w:val="231F20"/>
                <w:sz w:val="20"/>
                <w:szCs w:val="20"/>
              </w:rPr>
              <w:t xml:space="preserve">dolaskom </w:t>
            </w:r>
            <w:r>
              <w:rPr>
                <w:rFonts w:ascii="Arial" w:eastAsia="Arial" w:hAnsi="Arial" w:cs="Arial"/>
                <w:b/>
                <w:bCs/>
                <w:color w:val="000000"/>
                <w:sz w:val="20"/>
                <w:szCs w:val="20"/>
              </w:rPr>
              <w:t>škole u školu</w:t>
            </w:r>
            <w:r>
              <w:rPr>
                <w:rFonts w:ascii="Arial" w:eastAsia="Arial" w:hAnsi="Arial" w:cs="Arial"/>
                <w:color w:val="000000"/>
                <w:sz w:val="20"/>
                <w:szCs w:val="20"/>
              </w:rPr>
              <w:t> na propisani datum. </w:t>
            </w:r>
          </w:p>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 xml:space="preserve">8. srpanj. i 9. </w:t>
            </w:r>
            <w:r>
              <w:rPr>
                <w:rFonts w:ascii="Arial" w:eastAsia="Arial" w:hAnsi="Arial" w:cs="Arial"/>
                <w:sz w:val="20"/>
                <w:szCs w:val="20"/>
              </w:rPr>
              <w:t>srpanj</w:t>
            </w:r>
            <w:r>
              <w:rPr>
                <w:rFonts w:ascii="Arial" w:eastAsia="Arial" w:hAnsi="Arial" w:cs="Arial"/>
                <w:color w:val="000000"/>
                <w:sz w:val="20"/>
                <w:szCs w:val="20"/>
              </w:rPr>
              <w:t>. 2026. </w:t>
            </w:r>
          </w:p>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color w:val="000000"/>
                <w:sz w:val="20"/>
                <w:szCs w:val="20"/>
              </w:rPr>
              <w:t>od 10 do 14 sati</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Objava okvirnog broja slobodnih mjesta za jesenski upisni rok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13. 7. 2026. 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Službena objava slobodnih mjesta za jesenski upisni rok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10. 8. 2026. </w:t>
            </w:r>
          </w:p>
        </w:tc>
      </w:tr>
    </w:tbl>
    <w:p w:rsidR="007844B6" w:rsidRDefault="00D53903">
      <w:pPr>
        <w:pStyle w:val="Naslov2"/>
        <w:jc w:val="center"/>
      </w:pPr>
      <w:r>
        <w:rPr>
          <w:rFonts w:ascii="Arial" w:eastAsia="Arial" w:hAnsi="Arial" w:cs="Arial"/>
          <w:sz w:val="22"/>
          <w:szCs w:val="22"/>
        </w:rPr>
        <w:t>JESENSKI UPISNI ROK</w:t>
      </w:r>
    </w:p>
    <w:tbl>
      <w:tblPr>
        <w:tblStyle w:val="aa"/>
        <w:tblW w:w="10348" w:type="dxa"/>
        <w:tblInd w:w="134" w:type="dxa"/>
        <w:tblLayout w:type="fixed"/>
        <w:tblLook w:val="0400" w:firstRow="0" w:lastRow="0" w:firstColumn="0" w:lastColumn="0" w:noHBand="0" w:noVBand="1"/>
      </w:tblPr>
      <w:tblGrid>
        <w:gridCol w:w="8363"/>
        <w:gridCol w:w="1985"/>
      </w:tblGrid>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E7E6E6"/>
          </w:tcPr>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Opis postupka</w:t>
            </w:r>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E7E6E6"/>
          </w:tcPr>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Datum</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Registracija za kandidate izvan redovitog sustava obrazovanja RH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17. 8. do 24. 8.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Dostava osobnih dokumenata, svjedodžbi i ostale dokumentacije za kandidate izvan redovitog sustava obrazovanja RH CARNET-u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17. 8. do 24. 8.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 xml:space="preserve">Prijava u sustav i prijava </w:t>
            </w:r>
            <w:proofErr w:type="spellStart"/>
            <w:r>
              <w:rPr>
                <w:rFonts w:ascii="Arial" w:eastAsia="Arial" w:hAnsi="Arial" w:cs="Arial"/>
                <w:b/>
                <w:bCs/>
                <w:color w:val="000000"/>
                <w:sz w:val="20"/>
                <w:szCs w:val="20"/>
              </w:rPr>
              <w:t>kurikula</w:t>
            </w:r>
            <w:proofErr w:type="spellEnd"/>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24. 8. do 28. 8. 2026.</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 xml:space="preserve">Prijava </w:t>
            </w:r>
            <w:proofErr w:type="spellStart"/>
            <w:r>
              <w:rPr>
                <w:rFonts w:ascii="Arial" w:eastAsia="Arial" w:hAnsi="Arial" w:cs="Arial"/>
                <w:color w:val="000000"/>
                <w:sz w:val="20"/>
                <w:szCs w:val="20"/>
              </w:rPr>
              <w:t>kurikula</w:t>
            </w:r>
            <w:proofErr w:type="spellEnd"/>
            <w:r>
              <w:rPr>
                <w:rFonts w:ascii="Arial" w:eastAsia="Arial" w:hAnsi="Arial" w:cs="Arial"/>
                <w:color w:val="000000"/>
                <w:sz w:val="20"/>
                <w:szCs w:val="20"/>
              </w:rPr>
              <w:t xml:space="preserve"> koji zahtijevaju dodatne provjere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24. 8. do 26. 8.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Dostava dokumentacije: </w:t>
            </w:r>
          </w:p>
          <w:p w:rsidR="007844B6" w:rsidRDefault="00D53903">
            <w:pPr>
              <w:widowControl/>
              <w:numPr>
                <w:ilvl w:val="0"/>
                <w:numId w:val="12"/>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 xml:space="preserve">Stručnog mišljenja HZZ-a za </w:t>
            </w:r>
            <w:proofErr w:type="spellStart"/>
            <w:r>
              <w:rPr>
                <w:rFonts w:ascii="Arial" w:eastAsia="Arial" w:hAnsi="Arial" w:cs="Arial"/>
                <w:color w:val="000000"/>
                <w:sz w:val="20"/>
                <w:szCs w:val="20"/>
              </w:rPr>
              <w:t>kurikule</w:t>
            </w:r>
            <w:proofErr w:type="spellEnd"/>
            <w:r>
              <w:rPr>
                <w:rFonts w:ascii="Arial" w:eastAsia="Arial" w:hAnsi="Arial" w:cs="Arial"/>
                <w:color w:val="000000"/>
                <w:sz w:val="20"/>
                <w:szCs w:val="20"/>
              </w:rPr>
              <w:t xml:space="preserve"> koji to zahtijevaju </w:t>
            </w:r>
          </w:p>
          <w:p w:rsidR="007844B6" w:rsidRDefault="00D53903">
            <w:pPr>
              <w:widowControl/>
              <w:numPr>
                <w:ilvl w:val="0"/>
                <w:numId w:val="2"/>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Dokumenata kojima se ostvaruju dodatna prava za upis (dostavljaju se putem </w:t>
            </w:r>
            <w:hyperlink r:id="rId20">
              <w:r>
                <w:rPr>
                  <w:rFonts w:ascii="Arial" w:eastAsia="Arial" w:hAnsi="Arial" w:cs="Arial"/>
                  <w:color w:val="0563C1"/>
                  <w:sz w:val="20"/>
                  <w:szCs w:val="20"/>
                  <w:u w:val="single"/>
                </w:rPr>
                <w:t>srednje.e-upisi.hr</w:t>
              </w:r>
            </w:hyperlink>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24. 8. do 27. 8.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Provođenje dodatnih ispita i provjera te unos rezultata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27. 8. 2026. 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Brisanje kandidata koji nisu zadovoljili preduvjete s lista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28. 8. 2026. 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Unos prigovora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28. 8. 2026. 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Objava konačnih ljestvica poretka</w:t>
            </w:r>
            <w:r>
              <w:rPr>
                <w:rFonts w:ascii="Arial" w:eastAsia="Arial" w:hAnsi="Arial" w:cs="Arial"/>
                <w:color w:val="000000"/>
                <w:sz w:val="20"/>
                <w:szCs w:val="20"/>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31. 8. 2026.</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Dostava dokumenata koji su uvjet za upis u određeni </w:t>
            </w:r>
            <w:proofErr w:type="spellStart"/>
            <w:r>
              <w:rPr>
                <w:rFonts w:ascii="Arial" w:eastAsia="Arial" w:hAnsi="Arial" w:cs="Arial"/>
                <w:color w:val="000000"/>
                <w:sz w:val="20"/>
                <w:szCs w:val="20"/>
              </w:rPr>
              <w:t>kurikul</w:t>
            </w:r>
            <w:proofErr w:type="spellEnd"/>
            <w:r>
              <w:rPr>
                <w:rFonts w:ascii="Arial" w:eastAsia="Arial" w:hAnsi="Arial" w:cs="Arial"/>
                <w:color w:val="000000"/>
                <w:sz w:val="20"/>
                <w:szCs w:val="20"/>
              </w:rPr>
              <w:t xml:space="preserve"> obrazovanja srednje škole: </w:t>
            </w:r>
          </w:p>
          <w:p w:rsidR="007844B6" w:rsidRDefault="00D53903">
            <w:pPr>
              <w:widowControl/>
              <w:numPr>
                <w:ilvl w:val="0"/>
                <w:numId w:val="9"/>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Upisnica (</w:t>
            </w:r>
            <w:r>
              <w:rPr>
                <w:rFonts w:ascii="Arial" w:eastAsia="Arial" w:hAnsi="Arial" w:cs="Arial"/>
                <w:b/>
                <w:bCs/>
                <w:color w:val="000000"/>
                <w:sz w:val="20"/>
                <w:szCs w:val="20"/>
                <w:u w:val="single"/>
              </w:rPr>
              <w:t>obvezno za sve učenike</w:t>
            </w:r>
            <w:r>
              <w:rPr>
                <w:rFonts w:ascii="Arial" w:eastAsia="Arial" w:hAnsi="Arial" w:cs="Arial"/>
                <w:color w:val="000000"/>
                <w:sz w:val="20"/>
                <w:szCs w:val="20"/>
              </w:rPr>
              <w:t>) – dostavlja se </w:t>
            </w:r>
            <w:r>
              <w:rPr>
                <w:rFonts w:ascii="Arial" w:eastAsia="Arial" w:hAnsi="Arial" w:cs="Arial"/>
                <w:b/>
                <w:bCs/>
                <w:color w:val="000000"/>
                <w:sz w:val="20"/>
                <w:szCs w:val="20"/>
              </w:rPr>
              <w:t>elektroničkim putem </w:t>
            </w:r>
            <w:r>
              <w:rPr>
                <w:rFonts w:ascii="Arial" w:eastAsia="Arial" w:hAnsi="Arial" w:cs="Arial"/>
                <w:color w:val="0563C1"/>
                <w:sz w:val="20"/>
                <w:szCs w:val="20"/>
                <w:u w:val="single"/>
              </w:rPr>
              <w:t>srednje.e-upisi.hr </w:t>
            </w:r>
            <w:r>
              <w:rPr>
                <w:rFonts w:ascii="Arial" w:eastAsia="Arial" w:hAnsi="Arial" w:cs="Arial"/>
                <w:color w:val="000000"/>
                <w:sz w:val="20"/>
                <w:szCs w:val="20"/>
              </w:rPr>
              <w:t>ili </w:t>
            </w:r>
            <w:r>
              <w:rPr>
                <w:rFonts w:ascii="Arial" w:eastAsia="Arial" w:hAnsi="Arial" w:cs="Arial"/>
                <w:b/>
                <w:bCs/>
                <w:color w:val="000000"/>
                <w:sz w:val="20"/>
                <w:szCs w:val="20"/>
              </w:rPr>
              <w:t>dolaskom u školu</w:t>
            </w:r>
            <w:r>
              <w:rPr>
                <w:rFonts w:ascii="Arial" w:eastAsia="Arial" w:hAnsi="Arial" w:cs="Arial"/>
                <w:color w:val="000000"/>
                <w:sz w:val="20"/>
                <w:szCs w:val="20"/>
              </w:rPr>
              <w:t> na propisani datum </w:t>
            </w:r>
          </w:p>
          <w:p w:rsidR="007844B6" w:rsidRDefault="00D53903">
            <w:pPr>
              <w:widowControl/>
              <w:numPr>
                <w:ilvl w:val="0"/>
                <w:numId w:val="10"/>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 xml:space="preserve">Potvrda liječnika školske medicine - dostavlja se </w:t>
            </w:r>
            <w:r>
              <w:rPr>
                <w:rFonts w:ascii="Arial" w:eastAsia="Arial" w:hAnsi="Arial" w:cs="Arial"/>
                <w:color w:val="231F20"/>
                <w:sz w:val="20"/>
                <w:szCs w:val="20"/>
              </w:rPr>
              <w:t>putem </w:t>
            </w:r>
            <w:r>
              <w:rPr>
                <w:rFonts w:ascii="Arial" w:eastAsia="Arial" w:hAnsi="Arial" w:cs="Arial"/>
                <w:b/>
                <w:bCs/>
                <w:color w:val="231F20"/>
                <w:sz w:val="20"/>
                <w:szCs w:val="20"/>
              </w:rPr>
              <w:t xml:space="preserve">elektroničke pošte na mail adresu srednje škole </w:t>
            </w:r>
            <w:r>
              <w:rPr>
                <w:rFonts w:ascii="Arial" w:eastAsia="Arial" w:hAnsi="Arial" w:cs="Arial"/>
                <w:color w:val="1F497D"/>
                <w:sz w:val="20"/>
                <w:szCs w:val="20"/>
                <w:u w:val="single"/>
              </w:rPr>
              <w:t>upisimar@gmail.com</w:t>
            </w:r>
            <w:r>
              <w:rPr>
                <w:rFonts w:ascii="Arial" w:eastAsia="Arial" w:hAnsi="Arial" w:cs="Arial"/>
                <w:b/>
                <w:bCs/>
                <w:color w:val="1F497D"/>
                <w:sz w:val="20"/>
                <w:szCs w:val="20"/>
              </w:rPr>
              <w:t> </w:t>
            </w:r>
            <w:r>
              <w:rPr>
                <w:rFonts w:ascii="Arial" w:eastAsia="Arial" w:hAnsi="Arial" w:cs="Arial"/>
                <w:color w:val="231F20"/>
                <w:sz w:val="20"/>
                <w:szCs w:val="20"/>
              </w:rPr>
              <w:t>ili </w:t>
            </w:r>
            <w:r>
              <w:rPr>
                <w:rFonts w:ascii="Arial" w:eastAsia="Arial" w:hAnsi="Arial" w:cs="Arial"/>
                <w:b/>
                <w:bCs/>
                <w:color w:val="231F20"/>
                <w:sz w:val="20"/>
                <w:szCs w:val="20"/>
              </w:rPr>
              <w:t>dolaskom u školu </w:t>
            </w:r>
            <w:r>
              <w:rPr>
                <w:rFonts w:ascii="Arial" w:eastAsia="Arial" w:hAnsi="Arial" w:cs="Arial"/>
                <w:color w:val="231F20"/>
                <w:sz w:val="20"/>
                <w:szCs w:val="20"/>
              </w:rPr>
              <w:t>na propisani datum</w:t>
            </w:r>
            <w:r>
              <w:rPr>
                <w:rFonts w:ascii="Arial" w:eastAsia="Arial" w:hAnsi="Arial" w:cs="Arial"/>
                <w:color w:val="000000"/>
                <w:sz w:val="20"/>
                <w:szCs w:val="20"/>
              </w:rPr>
              <w:t xml:space="preserve">  </w:t>
            </w:r>
          </w:p>
          <w:p w:rsidR="007844B6" w:rsidRDefault="00D53903">
            <w:pPr>
              <w:widowControl/>
              <w:numPr>
                <w:ilvl w:val="0"/>
                <w:numId w:val="11"/>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Potvrda obiteljskog liječnika ili liječnička svjedodžba medicine rada - dostavlja se putem </w:t>
            </w:r>
            <w:r>
              <w:rPr>
                <w:rFonts w:ascii="Arial" w:eastAsia="Arial" w:hAnsi="Arial" w:cs="Arial"/>
                <w:b/>
                <w:bCs/>
                <w:color w:val="000000"/>
                <w:sz w:val="20"/>
                <w:szCs w:val="20"/>
              </w:rPr>
              <w:t xml:space="preserve">elektroničke pošte na mail adresu srednje </w:t>
            </w:r>
            <w:r>
              <w:rPr>
                <w:rFonts w:ascii="Arial" w:eastAsia="Arial" w:hAnsi="Arial" w:cs="Arial"/>
                <w:b/>
                <w:bCs/>
                <w:color w:val="231F20"/>
                <w:sz w:val="20"/>
                <w:szCs w:val="20"/>
              </w:rPr>
              <w:t xml:space="preserve">škole </w:t>
            </w:r>
            <w:r>
              <w:rPr>
                <w:rFonts w:ascii="Arial" w:eastAsia="Arial" w:hAnsi="Arial" w:cs="Arial"/>
                <w:color w:val="1F497D"/>
                <w:sz w:val="20"/>
                <w:szCs w:val="20"/>
                <w:u w:val="single"/>
              </w:rPr>
              <w:t>upisimar@gmail.com</w:t>
            </w:r>
            <w:r>
              <w:rPr>
                <w:rFonts w:ascii="Arial" w:eastAsia="Arial" w:hAnsi="Arial" w:cs="Arial"/>
                <w:b/>
                <w:bCs/>
                <w:color w:val="1F497D"/>
                <w:sz w:val="20"/>
                <w:szCs w:val="20"/>
              </w:rPr>
              <w:t> </w:t>
            </w:r>
            <w:r>
              <w:rPr>
                <w:rFonts w:ascii="Arial" w:eastAsia="Arial" w:hAnsi="Arial" w:cs="Arial"/>
                <w:color w:val="231F20"/>
                <w:sz w:val="20"/>
                <w:szCs w:val="20"/>
              </w:rPr>
              <w:t>ili </w:t>
            </w:r>
            <w:r>
              <w:rPr>
                <w:rFonts w:ascii="Arial" w:eastAsia="Arial" w:hAnsi="Arial" w:cs="Arial"/>
                <w:b/>
                <w:bCs/>
                <w:color w:val="231F20"/>
                <w:sz w:val="20"/>
                <w:szCs w:val="20"/>
              </w:rPr>
              <w:t xml:space="preserve">dolaskom </w:t>
            </w:r>
            <w:r>
              <w:rPr>
                <w:rFonts w:ascii="Arial" w:eastAsia="Arial" w:hAnsi="Arial" w:cs="Arial"/>
                <w:b/>
                <w:bCs/>
                <w:color w:val="000000"/>
                <w:sz w:val="20"/>
                <w:szCs w:val="20"/>
              </w:rPr>
              <w:t>škole u školu</w:t>
            </w:r>
            <w:r>
              <w:rPr>
                <w:rFonts w:ascii="Arial" w:eastAsia="Arial" w:hAnsi="Arial" w:cs="Arial"/>
                <w:color w:val="000000"/>
                <w:sz w:val="20"/>
                <w:szCs w:val="20"/>
              </w:rPr>
              <w:t> na propisani datum. </w:t>
            </w:r>
          </w:p>
          <w:p w:rsidR="007844B6" w:rsidRDefault="007844B6">
            <w:pPr>
              <w:widowControl/>
              <w:pBdr>
                <w:top w:val="nil"/>
                <w:left w:val="nil"/>
                <w:bottom w:val="nil"/>
                <w:right w:val="nil"/>
                <w:between w:val="nil"/>
              </w:pBdr>
              <w:rPr>
                <w:rFonts w:ascii="Quattrocento Sans" w:eastAsia="Quattrocento Sans" w:hAnsi="Quattrocento Sans" w:cs="Quattrocento Sans"/>
                <w:color w:val="000000"/>
                <w:sz w:val="18"/>
                <w:szCs w:val="18"/>
              </w:rPr>
            </w:pP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 xml:space="preserve">                   2.9.2026.</w:t>
            </w:r>
          </w:p>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od 8 do 12 sati.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Objava slobodnih upisnih mjesta nakon jesenskog upisnog roka </w:t>
            </w:r>
          </w:p>
        </w:tc>
        <w:tc>
          <w:tcPr>
            <w:tcW w:w="1985"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3. 9. 2026. </w:t>
            </w:r>
          </w:p>
        </w:tc>
      </w:tr>
    </w:tbl>
    <w:p w:rsidR="007844B6" w:rsidRDefault="007844B6">
      <w:pPr>
        <w:jc w:val="center"/>
        <w:rPr>
          <w:rFonts w:ascii="Calibri" w:eastAsia="Calibri" w:hAnsi="Calibri" w:cs="Calibri"/>
          <w:b/>
          <w:bCs/>
          <w:sz w:val="30"/>
          <w:szCs w:val="30"/>
        </w:rPr>
      </w:pPr>
    </w:p>
    <w:p w:rsidR="007844B6" w:rsidRDefault="00D53903">
      <w:pPr>
        <w:pStyle w:val="Naslov1"/>
        <w:jc w:val="center"/>
        <w:rPr>
          <w:sz w:val="28"/>
          <w:szCs w:val="28"/>
        </w:rPr>
      </w:pPr>
      <w:r>
        <w:rPr>
          <w:rFonts w:ascii="Arial" w:eastAsia="Arial" w:hAnsi="Arial" w:cs="Arial"/>
          <w:sz w:val="28"/>
          <w:szCs w:val="28"/>
        </w:rPr>
        <w:t>PRIJAVA KANDIDATA S TEŠKOĆAMA U RAZVOJU</w:t>
      </w:r>
    </w:p>
    <w:p w:rsidR="007844B6" w:rsidRDefault="00D53903">
      <w:pPr>
        <w:pStyle w:val="Naslov3"/>
        <w:jc w:val="center"/>
        <w:rPr>
          <w:sz w:val="22"/>
          <w:szCs w:val="22"/>
        </w:rPr>
      </w:pPr>
      <w:r>
        <w:rPr>
          <w:rFonts w:ascii="Arial" w:eastAsia="Arial" w:hAnsi="Arial" w:cs="Arial"/>
          <w:sz w:val="22"/>
          <w:szCs w:val="22"/>
        </w:rPr>
        <w:t>LJETNI UPISNI ROK</w:t>
      </w:r>
    </w:p>
    <w:tbl>
      <w:tblPr>
        <w:tblStyle w:val="ab"/>
        <w:tblW w:w="10206" w:type="dxa"/>
        <w:tblInd w:w="134" w:type="dxa"/>
        <w:tblLayout w:type="fixed"/>
        <w:tblLook w:val="0400" w:firstRow="0" w:lastRow="0" w:firstColumn="0" w:lastColumn="0" w:noHBand="0" w:noVBand="1"/>
      </w:tblPr>
      <w:tblGrid>
        <w:gridCol w:w="8363"/>
        <w:gridCol w:w="1843"/>
      </w:tblGrid>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E7E6E6"/>
          </w:tcPr>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Opis postupka</w:t>
            </w:r>
            <w:r>
              <w:rPr>
                <w:rFonts w:ascii="Arial" w:eastAsia="Arial" w:hAnsi="Arial" w:cs="Arial"/>
                <w:color w:val="000000"/>
                <w:sz w:val="20"/>
                <w:szCs w:val="20"/>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E7E6E6"/>
          </w:tcPr>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Datum</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 xml:space="preserve">Kandidati s teškoćama u razvoju prijavljuju se u županijske upravne odjele za obrazovanje, odnosno Gradskom uredu za obrazovanje, sport i mlade Grada Zagreba te iskazuju svoj odabir s liste prioriteta redom kako bi željeli upisati </w:t>
            </w:r>
            <w:proofErr w:type="spellStart"/>
            <w:r>
              <w:rPr>
                <w:rFonts w:ascii="Arial" w:eastAsia="Arial" w:hAnsi="Arial" w:cs="Arial"/>
                <w:b/>
                <w:bCs/>
                <w:color w:val="000000"/>
                <w:sz w:val="20"/>
                <w:szCs w:val="20"/>
              </w:rPr>
              <w:t>kurikule</w:t>
            </w:r>
            <w:proofErr w:type="spellEnd"/>
            <w:r>
              <w:rPr>
                <w:rFonts w:ascii="Arial" w:eastAsia="Arial" w:hAnsi="Arial" w:cs="Arial"/>
                <w:color w:val="000000"/>
                <w:sz w:val="20"/>
                <w:szCs w:val="20"/>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1.6. do 12. 6. 2026.</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Registracija kandidata s teškoćama u razvoju izvan redovitog sustava obrazovanja RH putem </w:t>
            </w:r>
            <w:hyperlink r:id="rId21">
              <w:r>
                <w:rPr>
                  <w:rFonts w:ascii="Arial" w:eastAsia="Arial" w:hAnsi="Arial" w:cs="Arial"/>
                  <w:color w:val="0563C1"/>
                  <w:sz w:val="20"/>
                  <w:szCs w:val="20"/>
                  <w:u w:val="single"/>
                </w:rPr>
                <w:t>srednje.e-upisi.hr</w:t>
              </w:r>
            </w:hyperlink>
            <w:r>
              <w:rPr>
                <w:rFonts w:ascii="Arial" w:eastAsia="Arial" w:hAnsi="Arial" w:cs="Arial"/>
                <w:color w:val="000000"/>
                <w:sz w:val="20"/>
                <w:szCs w:val="20"/>
              </w:rPr>
              <w:t> </w:t>
            </w:r>
          </w:p>
        </w:tc>
        <w:tc>
          <w:tcPr>
            <w:tcW w:w="184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1.6.  do 12.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Dostava osobnih dokumenata i svjedodžbi za kandidate s teškoćama u razvoju izvan redovitog sustava obrazovanja RH CARNET-u </w:t>
            </w:r>
          </w:p>
        </w:tc>
        <w:tc>
          <w:tcPr>
            <w:tcW w:w="184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1.6.  do 12.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Upisna povjerenstva županijskih upravnih odjela i Gradskog ureda za obrazovanje, sport i mlade Grada Zagreba unose navedene odabire u sustav </w:t>
            </w:r>
          </w:p>
        </w:tc>
        <w:tc>
          <w:tcPr>
            <w:tcW w:w="184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1.6.  do 15.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Dostava dokumenata kojima se ostvaruju dodatna prava za upis (dostavljaju se putem </w:t>
            </w:r>
            <w:hyperlink r:id="rId22">
              <w:r>
                <w:rPr>
                  <w:rFonts w:ascii="Arial" w:eastAsia="Arial" w:hAnsi="Arial" w:cs="Arial"/>
                  <w:color w:val="0563C1"/>
                  <w:sz w:val="20"/>
                  <w:szCs w:val="20"/>
                  <w:u w:val="single"/>
                </w:rPr>
                <w:t>srednje.e-upisi.hr</w:t>
              </w:r>
            </w:hyperlink>
            <w:r>
              <w:rPr>
                <w:rFonts w:ascii="Arial" w:eastAsia="Arial" w:hAnsi="Arial" w:cs="Arial"/>
                <w:color w:val="000000"/>
                <w:sz w:val="20"/>
                <w:szCs w:val="20"/>
              </w:rPr>
              <w:t>) </w:t>
            </w:r>
          </w:p>
        </w:tc>
        <w:tc>
          <w:tcPr>
            <w:tcW w:w="184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1.6.  do 12.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Provođenje dodatnih provjera za kandidate s teškoćama u razvoju i unos rezultata u sustav </w:t>
            </w:r>
          </w:p>
        </w:tc>
        <w:tc>
          <w:tcPr>
            <w:tcW w:w="184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15. 6. do 17. 6. 2026. </w:t>
            </w:r>
          </w:p>
        </w:tc>
      </w:tr>
      <w:tr w:rsidR="007844B6">
        <w:trPr>
          <w:trHeight w:val="36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Mogućnost promjene prioriteta na ljestvicama poretka </w:t>
            </w:r>
          </w:p>
        </w:tc>
        <w:tc>
          <w:tcPr>
            <w:tcW w:w="184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17. do  22.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Objava konačnih ljestvica poretka</w:t>
            </w:r>
            <w:r>
              <w:rPr>
                <w:rFonts w:ascii="Arial" w:eastAsia="Arial" w:hAnsi="Arial" w:cs="Arial"/>
                <w:color w:val="000000"/>
                <w:sz w:val="20"/>
                <w:szCs w:val="20"/>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23. 6. 2026.</w:t>
            </w:r>
            <w:r>
              <w:rPr>
                <w:rFonts w:ascii="Arial" w:eastAsia="Arial" w:hAnsi="Arial" w:cs="Arial"/>
                <w:color w:val="000000"/>
                <w:sz w:val="20"/>
                <w:szCs w:val="20"/>
              </w:rPr>
              <w:t>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Smanjenje upisnih kvota razrednih odjela pojedinih obrazovnih programa sukladno Državnom pedagoškom standardu srednjoškolskog sustava odgoja i obrazovanja (Narodne novine, broj 63/08 i 90/10; u daljnjem tekstu: Državnom pedagoškom standardu) zbog upisanih učenika s teškoćama u razvoju </w:t>
            </w:r>
          </w:p>
        </w:tc>
        <w:tc>
          <w:tcPr>
            <w:tcW w:w="184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24. 6. 2026. </w:t>
            </w:r>
          </w:p>
        </w:tc>
      </w:tr>
      <w:tr w:rsidR="007844B6">
        <w:trPr>
          <w:trHeight w:val="300"/>
        </w:trPr>
        <w:tc>
          <w:tcPr>
            <w:tcW w:w="836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 xml:space="preserve">Dostava dokumenata koji su uvjet za upis u određeni </w:t>
            </w:r>
            <w:proofErr w:type="spellStart"/>
            <w:r>
              <w:rPr>
                <w:rFonts w:ascii="Arial" w:eastAsia="Arial" w:hAnsi="Arial" w:cs="Arial"/>
                <w:color w:val="000000"/>
                <w:sz w:val="20"/>
                <w:szCs w:val="20"/>
              </w:rPr>
              <w:t>kurikul</w:t>
            </w:r>
            <w:proofErr w:type="spellEnd"/>
            <w:r>
              <w:rPr>
                <w:rFonts w:ascii="Arial" w:eastAsia="Arial" w:hAnsi="Arial" w:cs="Arial"/>
                <w:color w:val="000000"/>
                <w:sz w:val="20"/>
                <w:szCs w:val="20"/>
              </w:rPr>
              <w:t xml:space="preserve"> srednje škole: </w:t>
            </w:r>
          </w:p>
          <w:p w:rsidR="007844B6" w:rsidRDefault="00D53903">
            <w:pPr>
              <w:widowControl/>
              <w:numPr>
                <w:ilvl w:val="0"/>
                <w:numId w:val="3"/>
              </w:numPr>
              <w:pBdr>
                <w:top w:val="nil"/>
                <w:left w:val="nil"/>
                <w:bottom w:val="nil"/>
                <w:right w:val="nil"/>
                <w:between w:val="nil"/>
              </w:pBdr>
              <w:ind w:left="1080" w:firstLine="0"/>
              <w:rPr>
                <w:rFonts w:ascii="Arial" w:eastAsia="Arial" w:hAnsi="Arial" w:cs="Arial"/>
                <w:color w:val="000000"/>
                <w:sz w:val="20"/>
                <w:szCs w:val="20"/>
              </w:rPr>
            </w:pPr>
            <w:r>
              <w:rPr>
                <w:rFonts w:ascii="Arial" w:eastAsia="Arial" w:hAnsi="Arial" w:cs="Arial"/>
                <w:color w:val="000000"/>
                <w:sz w:val="20"/>
                <w:szCs w:val="20"/>
              </w:rPr>
              <w:t>Upisnica (</w:t>
            </w:r>
            <w:r>
              <w:rPr>
                <w:rFonts w:ascii="Arial" w:eastAsia="Arial" w:hAnsi="Arial" w:cs="Arial"/>
                <w:b/>
                <w:bCs/>
                <w:color w:val="000000"/>
                <w:sz w:val="20"/>
                <w:szCs w:val="20"/>
                <w:u w:val="single"/>
              </w:rPr>
              <w:t>obvezno za sve učenike</w:t>
            </w:r>
            <w:r>
              <w:rPr>
                <w:rFonts w:ascii="Arial" w:eastAsia="Arial" w:hAnsi="Arial" w:cs="Arial"/>
                <w:color w:val="000000"/>
                <w:sz w:val="20"/>
                <w:szCs w:val="20"/>
              </w:rPr>
              <w:t>) – dostavlja se </w:t>
            </w:r>
            <w:r>
              <w:rPr>
                <w:rFonts w:ascii="Arial" w:eastAsia="Arial" w:hAnsi="Arial" w:cs="Arial"/>
                <w:b/>
                <w:bCs/>
                <w:color w:val="000000"/>
                <w:sz w:val="20"/>
                <w:szCs w:val="20"/>
              </w:rPr>
              <w:t>elektroničkim putem </w:t>
            </w:r>
            <w:hyperlink r:id="rId23">
              <w:r>
                <w:rPr>
                  <w:rFonts w:ascii="Arial" w:eastAsia="Arial" w:hAnsi="Arial" w:cs="Arial"/>
                  <w:color w:val="0563C1"/>
                  <w:sz w:val="20"/>
                  <w:szCs w:val="20"/>
                  <w:u w:val="single"/>
                </w:rPr>
                <w:t>srednje.e-upisi.hr</w:t>
              </w:r>
            </w:hyperlink>
            <w:r>
              <w:rPr>
                <w:rFonts w:ascii="Arial" w:eastAsia="Arial" w:hAnsi="Arial" w:cs="Arial"/>
                <w:color w:val="0563C1"/>
                <w:sz w:val="20"/>
                <w:szCs w:val="20"/>
                <w:u w:val="single"/>
              </w:rPr>
              <w:t> </w:t>
            </w:r>
            <w:r>
              <w:rPr>
                <w:rFonts w:ascii="Arial" w:eastAsia="Arial" w:hAnsi="Arial" w:cs="Arial"/>
                <w:color w:val="000000"/>
                <w:sz w:val="20"/>
                <w:szCs w:val="20"/>
              </w:rPr>
              <w:t>ili </w:t>
            </w:r>
            <w:r>
              <w:rPr>
                <w:rFonts w:ascii="Arial" w:eastAsia="Arial" w:hAnsi="Arial" w:cs="Arial"/>
                <w:b/>
                <w:bCs/>
                <w:color w:val="000000"/>
                <w:sz w:val="20"/>
                <w:szCs w:val="20"/>
              </w:rPr>
              <w:t>dolaskom u školu</w:t>
            </w:r>
            <w:r>
              <w:rPr>
                <w:rFonts w:ascii="Arial" w:eastAsia="Arial" w:hAnsi="Arial" w:cs="Arial"/>
                <w:color w:val="000000"/>
                <w:sz w:val="20"/>
                <w:szCs w:val="20"/>
              </w:rPr>
              <w:t> na propisani datum </w:t>
            </w:r>
          </w:p>
          <w:p w:rsidR="007844B6" w:rsidRDefault="007844B6">
            <w:pPr>
              <w:widowControl/>
              <w:pBdr>
                <w:top w:val="nil"/>
                <w:left w:val="nil"/>
                <w:bottom w:val="nil"/>
                <w:right w:val="nil"/>
                <w:between w:val="nil"/>
              </w:pBdr>
              <w:rPr>
                <w:rFonts w:ascii="Quattrocento Sans" w:eastAsia="Quattrocento Sans" w:hAnsi="Quattrocento Sans" w:cs="Quattrocento Sans"/>
                <w:color w:val="000000"/>
                <w:sz w:val="18"/>
                <w:szCs w:val="18"/>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 xml:space="preserve">8. </w:t>
            </w:r>
            <w:r>
              <w:rPr>
                <w:rFonts w:ascii="Arial" w:eastAsia="Arial" w:hAnsi="Arial" w:cs="Arial"/>
                <w:sz w:val="20"/>
                <w:szCs w:val="20"/>
              </w:rPr>
              <w:t>srpanj</w:t>
            </w:r>
            <w:r>
              <w:rPr>
                <w:rFonts w:ascii="Arial" w:eastAsia="Arial" w:hAnsi="Arial" w:cs="Arial"/>
                <w:color w:val="000000"/>
                <w:sz w:val="20"/>
                <w:szCs w:val="20"/>
              </w:rPr>
              <w:t xml:space="preserve">. i 9. </w:t>
            </w:r>
            <w:r>
              <w:rPr>
                <w:rFonts w:ascii="Arial" w:eastAsia="Arial" w:hAnsi="Arial" w:cs="Arial"/>
                <w:sz w:val="20"/>
                <w:szCs w:val="20"/>
              </w:rPr>
              <w:t>srpanj</w:t>
            </w:r>
            <w:r>
              <w:rPr>
                <w:rFonts w:ascii="Arial" w:eastAsia="Arial" w:hAnsi="Arial" w:cs="Arial"/>
                <w:color w:val="000000"/>
                <w:sz w:val="20"/>
                <w:szCs w:val="20"/>
              </w:rPr>
              <w:t>. 2026. </w:t>
            </w:r>
          </w:p>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od 10 do 14 sati. </w:t>
            </w:r>
          </w:p>
        </w:tc>
      </w:tr>
    </w:tbl>
    <w:p w:rsidR="007844B6" w:rsidRDefault="007844B6">
      <w:pPr>
        <w:rPr>
          <w:rFonts w:ascii="Arial" w:eastAsia="Arial" w:hAnsi="Arial" w:cs="Arial"/>
        </w:rPr>
      </w:pPr>
    </w:p>
    <w:p w:rsidR="007844B6" w:rsidRDefault="007844B6">
      <w:pPr>
        <w:rPr>
          <w:rFonts w:ascii="Arial" w:eastAsia="Arial" w:hAnsi="Arial" w:cs="Arial"/>
        </w:rPr>
      </w:pPr>
    </w:p>
    <w:p w:rsidR="007844B6" w:rsidRDefault="007844B6">
      <w:pPr>
        <w:rPr>
          <w:rFonts w:ascii="Arial" w:eastAsia="Arial" w:hAnsi="Arial" w:cs="Arial"/>
        </w:rPr>
      </w:pPr>
    </w:p>
    <w:p w:rsidR="007844B6" w:rsidRDefault="00D53903">
      <w:pPr>
        <w:jc w:val="center"/>
        <w:rPr>
          <w:b/>
          <w:bCs/>
          <w:color w:val="000000"/>
        </w:rPr>
      </w:pPr>
      <w:r>
        <w:rPr>
          <w:rFonts w:ascii="Arial" w:eastAsia="Arial" w:hAnsi="Arial" w:cs="Arial"/>
          <w:b/>
          <w:bCs/>
          <w:sz w:val="22"/>
          <w:szCs w:val="22"/>
        </w:rPr>
        <w:t>JESENSKI UPISNI ROK</w:t>
      </w:r>
    </w:p>
    <w:tbl>
      <w:tblPr>
        <w:tblStyle w:val="ac"/>
        <w:tblW w:w="10206" w:type="dxa"/>
        <w:tblInd w:w="134" w:type="dxa"/>
        <w:tblLayout w:type="fixed"/>
        <w:tblLook w:val="0400" w:firstRow="0" w:lastRow="0" w:firstColumn="0" w:lastColumn="0" w:noHBand="0" w:noVBand="1"/>
      </w:tblPr>
      <w:tblGrid>
        <w:gridCol w:w="8363"/>
        <w:gridCol w:w="1843"/>
      </w:tblGrid>
      <w:tr w:rsidR="007844B6">
        <w:trPr>
          <w:trHeight w:val="300"/>
        </w:trPr>
        <w:tc>
          <w:tcPr>
            <w:tcW w:w="8363" w:type="dxa"/>
            <w:tcBorders>
              <w:top w:val="single" w:sz="6" w:space="0" w:color="000000"/>
              <w:left w:val="single" w:sz="6" w:space="0" w:color="000000"/>
              <w:bottom w:val="single" w:sz="6" w:space="0" w:color="000000"/>
              <w:right w:val="single" w:sz="6" w:space="0" w:color="000000"/>
            </w:tcBorders>
            <w:shd w:val="clear" w:color="auto" w:fill="E7E6E6"/>
          </w:tcPr>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Opis postupka</w:t>
            </w:r>
            <w:r>
              <w:rPr>
                <w:rFonts w:ascii="Arial" w:eastAsia="Arial" w:hAnsi="Arial" w:cs="Arial"/>
                <w:color w:val="000000"/>
                <w:sz w:val="20"/>
                <w:szCs w:val="20"/>
              </w:rPr>
              <w:t> </w:t>
            </w:r>
          </w:p>
        </w:tc>
        <w:tc>
          <w:tcPr>
            <w:tcW w:w="1843" w:type="dxa"/>
            <w:tcBorders>
              <w:top w:val="single" w:sz="6" w:space="0" w:color="000000"/>
              <w:bottom w:val="single" w:sz="6" w:space="0" w:color="000000"/>
              <w:right w:val="single" w:sz="6" w:space="0" w:color="000000"/>
            </w:tcBorders>
            <w:shd w:val="clear" w:color="auto" w:fill="E7E6E6"/>
          </w:tcPr>
          <w:p w:rsidR="007844B6" w:rsidRDefault="00D53903">
            <w:pPr>
              <w:widowControl/>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Datum</w:t>
            </w:r>
            <w:r>
              <w:rPr>
                <w:rFonts w:ascii="Arial" w:eastAsia="Arial" w:hAnsi="Arial" w:cs="Arial"/>
                <w:color w:val="000000"/>
                <w:sz w:val="20"/>
                <w:szCs w:val="20"/>
              </w:rPr>
              <w:t> </w:t>
            </w:r>
          </w:p>
        </w:tc>
      </w:tr>
      <w:tr w:rsidR="007844B6">
        <w:trPr>
          <w:trHeight w:val="300"/>
        </w:trPr>
        <w:tc>
          <w:tcPr>
            <w:tcW w:w="8363" w:type="dxa"/>
            <w:tcBorders>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Kandidati s teškoćama u razvoju prijavljuju se u županijske upravne odjele za obrazovanje, odnosno Gradskom uredu za obrazovanje, sport i mlade Grada Zagreba te iskazuju svoj odabir s liste prioriteta redom kako bi željeli upisati obrazovne programe</w:t>
            </w:r>
            <w:r>
              <w:rPr>
                <w:rFonts w:ascii="Arial" w:eastAsia="Arial" w:hAnsi="Arial" w:cs="Arial"/>
                <w:color w:val="000000"/>
                <w:sz w:val="20"/>
                <w:szCs w:val="20"/>
              </w:rPr>
              <w:t> </w:t>
            </w:r>
          </w:p>
        </w:tc>
        <w:tc>
          <w:tcPr>
            <w:tcW w:w="1843" w:type="dxa"/>
            <w:tcBorders>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17. 8. do 19. 8. 2026.</w:t>
            </w:r>
            <w:r>
              <w:rPr>
                <w:rFonts w:ascii="Arial" w:eastAsia="Arial" w:hAnsi="Arial" w:cs="Arial"/>
                <w:color w:val="000000"/>
                <w:sz w:val="20"/>
                <w:szCs w:val="20"/>
              </w:rPr>
              <w:t>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Registracija kandidata s teškoćama u razvoju izvan redovitog sustava obrazovanja RH putem </w:t>
            </w:r>
            <w:hyperlink r:id="rId24">
              <w:r>
                <w:rPr>
                  <w:rFonts w:ascii="Arial" w:eastAsia="Arial" w:hAnsi="Arial" w:cs="Arial"/>
                  <w:color w:val="0563C1"/>
                  <w:sz w:val="20"/>
                  <w:szCs w:val="20"/>
                  <w:u w:val="single"/>
                </w:rPr>
                <w:t>srednje.e-upisi.hr</w:t>
              </w:r>
            </w:hyperlink>
            <w:r>
              <w:rPr>
                <w:rFonts w:ascii="Arial" w:eastAsia="Arial" w:hAnsi="Arial" w:cs="Arial"/>
                <w:color w:val="000000"/>
                <w:sz w:val="20"/>
                <w:szCs w:val="20"/>
              </w:rPr>
              <w:t>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17. 8. do 19. 8. 2026.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 xml:space="preserve">Prijava </w:t>
            </w:r>
            <w:proofErr w:type="spellStart"/>
            <w:r>
              <w:rPr>
                <w:rFonts w:ascii="Arial" w:eastAsia="Arial" w:hAnsi="Arial" w:cs="Arial"/>
                <w:color w:val="000000"/>
                <w:sz w:val="20"/>
                <w:szCs w:val="20"/>
              </w:rPr>
              <w:t>kurikula</w:t>
            </w:r>
            <w:proofErr w:type="spellEnd"/>
            <w:r>
              <w:rPr>
                <w:rFonts w:ascii="Arial" w:eastAsia="Arial" w:hAnsi="Arial" w:cs="Arial"/>
                <w:color w:val="000000"/>
                <w:sz w:val="20"/>
                <w:szCs w:val="20"/>
              </w:rPr>
              <w:t xml:space="preserve"> koji zahtijevaju dodatne provjere za kandidate s teškoćama u razvoju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17. 8. do 18. 8. 2026.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Dostava osobnih dokumenata i svjedodžbi za kandidate s teškoćama u razvoju izvan redovitog sustava obrazovanja RH CARNET-u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17. 8. do 19. 8. 2026.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Upisna povjerenstva županijskih upravnih odjela i Gradskog ureda za obrazovanje, sport i mlade Grada Zagreba unose navedene odabire u sustav upisa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17. 8. do 19. 8. 2026.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Dostava dokumenata kojima se ostvaruju dodatna prava za upis (dostavljaju se putem </w:t>
            </w:r>
            <w:hyperlink r:id="rId25">
              <w:r>
                <w:rPr>
                  <w:rFonts w:ascii="Arial" w:eastAsia="Arial" w:hAnsi="Arial" w:cs="Arial"/>
                  <w:color w:val="0563C1"/>
                  <w:sz w:val="20"/>
                  <w:szCs w:val="20"/>
                  <w:u w:val="single"/>
                </w:rPr>
                <w:t>srednje.e-upisi.hr</w:t>
              </w:r>
            </w:hyperlink>
            <w:r>
              <w:rPr>
                <w:rFonts w:ascii="Arial" w:eastAsia="Arial" w:hAnsi="Arial" w:cs="Arial"/>
                <w:color w:val="000000"/>
                <w:sz w:val="20"/>
                <w:szCs w:val="20"/>
              </w:rPr>
              <w:t>)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17. 8. do 21. 8. 2026.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Provođenje dodatnih provjera za kandidate s teškoćama u razvoju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19. 8. 2026. 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Unos rezultata dodatnih provjera u sustav upisa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19. 8. do 20. 8. 2026.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Mogućnost promjene prioriteta na ljestvicama poretka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20. 8. do 23. 8. 2026. </w:t>
            </w:r>
          </w:p>
        </w:tc>
      </w:tr>
      <w:tr w:rsidR="007844B6">
        <w:trPr>
          <w:trHeight w:val="300"/>
        </w:trPr>
        <w:tc>
          <w:tcPr>
            <w:tcW w:w="8363" w:type="dxa"/>
            <w:tcBorders>
              <w:left w:val="single" w:sz="6" w:space="0" w:color="000000"/>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Objava konačnih ljestvica poretka</w:t>
            </w:r>
            <w:r>
              <w:rPr>
                <w:rFonts w:ascii="Arial" w:eastAsia="Arial" w:hAnsi="Arial" w:cs="Arial"/>
                <w:color w:val="000000"/>
                <w:sz w:val="20"/>
                <w:szCs w:val="20"/>
              </w:rPr>
              <w:t> </w:t>
            </w:r>
          </w:p>
        </w:tc>
        <w:tc>
          <w:tcPr>
            <w:tcW w:w="1843" w:type="dxa"/>
            <w:tcBorders>
              <w:bottom w:val="single" w:sz="6" w:space="0" w:color="000000"/>
              <w:right w:val="single" w:sz="6" w:space="0" w:color="000000"/>
            </w:tcBorders>
            <w:shd w:val="clear" w:color="auto" w:fill="D9D9D9"/>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b/>
                <w:bCs/>
                <w:color w:val="000000"/>
                <w:sz w:val="20"/>
                <w:szCs w:val="20"/>
              </w:rPr>
              <w:t>24. 8. 2026.</w:t>
            </w:r>
            <w:r>
              <w:rPr>
                <w:rFonts w:ascii="Arial" w:eastAsia="Arial" w:hAnsi="Arial" w:cs="Arial"/>
                <w:color w:val="000000"/>
                <w:sz w:val="20"/>
                <w:szCs w:val="20"/>
              </w:rPr>
              <w:t> </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Smanjenje upisnih kvota razrednih odjela pojedinih obrazovnih programa sukladno Državnom pedagoškom standardu radi upisanih učenika s teškoćama u razvoju </w:t>
            </w:r>
          </w:p>
        </w:tc>
        <w:tc>
          <w:tcPr>
            <w:tcW w:w="1843" w:type="dxa"/>
            <w:tcBorders>
              <w:bottom w:val="single" w:sz="6" w:space="0" w:color="000000"/>
              <w:right w:val="single" w:sz="6" w:space="0" w:color="000000"/>
            </w:tcBorders>
            <w:vAlign w:val="center"/>
          </w:tcPr>
          <w:p w:rsidR="007844B6" w:rsidRDefault="00D53903">
            <w:pPr>
              <w:widowControl/>
              <w:pBdr>
                <w:top w:val="nil"/>
                <w:left w:val="nil"/>
                <w:bottom w:val="nil"/>
                <w:right w:val="nil"/>
                <w:between w:val="nil"/>
              </w:pBdr>
              <w:jc w:val="right"/>
              <w:rPr>
                <w:rFonts w:ascii="Quattrocento Sans" w:eastAsia="Quattrocento Sans" w:hAnsi="Quattrocento Sans" w:cs="Quattrocento Sans"/>
                <w:color w:val="000000"/>
                <w:sz w:val="18"/>
                <w:szCs w:val="18"/>
              </w:rPr>
            </w:pPr>
            <w:r>
              <w:rPr>
                <w:rFonts w:ascii="Arial" w:eastAsia="Arial" w:hAnsi="Arial" w:cs="Arial"/>
                <w:color w:val="000000"/>
                <w:sz w:val="20"/>
                <w:szCs w:val="20"/>
              </w:rPr>
              <w:t>24. 8. 2026. </w:t>
            </w:r>
          </w:p>
        </w:tc>
      </w:tr>
      <w:tr w:rsidR="007844B6">
        <w:trPr>
          <w:trHeight w:val="300"/>
        </w:trPr>
        <w:tc>
          <w:tcPr>
            <w:tcW w:w="8363" w:type="dxa"/>
            <w:tcBorders>
              <w:left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Quattrocento Sans" w:eastAsia="Quattrocento Sans" w:hAnsi="Quattrocento Sans" w:cs="Quattrocento Sans"/>
                <w:color w:val="000000"/>
                <w:sz w:val="18"/>
                <w:szCs w:val="18"/>
              </w:rPr>
            </w:pPr>
            <w:r>
              <w:rPr>
                <w:rFonts w:ascii="Arial" w:eastAsia="Arial" w:hAnsi="Arial" w:cs="Arial"/>
                <w:color w:val="000000"/>
                <w:sz w:val="20"/>
                <w:szCs w:val="20"/>
              </w:rPr>
              <w:t xml:space="preserve">Dostava dokumenata koji su uvjet za upis u određeni </w:t>
            </w:r>
            <w:proofErr w:type="spellStart"/>
            <w:r>
              <w:rPr>
                <w:rFonts w:ascii="Arial" w:eastAsia="Arial" w:hAnsi="Arial" w:cs="Arial"/>
                <w:color w:val="000000"/>
                <w:sz w:val="20"/>
                <w:szCs w:val="20"/>
              </w:rPr>
              <w:t>kurikul</w:t>
            </w:r>
            <w:proofErr w:type="spellEnd"/>
            <w:r>
              <w:rPr>
                <w:rFonts w:ascii="Arial" w:eastAsia="Arial" w:hAnsi="Arial" w:cs="Arial"/>
                <w:color w:val="000000"/>
                <w:sz w:val="20"/>
                <w:szCs w:val="20"/>
              </w:rPr>
              <w:t xml:space="preserve">  srednje škole: </w:t>
            </w:r>
          </w:p>
          <w:p w:rsidR="007844B6" w:rsidRDefault="00D53903">
            <w:pPr>
              <w:widowControl/>
              <w:numPr>
                <w:ilvl w:val="0"/>
                <w:numId w:val="4"/>
              </w:numPr>
              <w:pBdr>
                <w:top w:val="nil"/>
                <w:left w:val="nil"/>
                <w:bottom w:val="nil"/>
                <w:right w:val="nil"/>
                <w:between w:val="nil"/>
              </w:pBdr>
              <w:ind w:left="554" w:hanging="425"/>
              <w:rPr>
                <w:rFonts w:ascii="Quattrocento Sans" w:eastAsia="Quattrocento Sans" w:hAnsi="Quattrocento Sans" w:cs="Quattrocento Sans"/>
                <w:color w:val="000000"/>
                <w:sz w:val="18"/>
                <w:szCs w:val="18"/>
              </w:rPr>
            </w:pPr>
            <w:r>
              <w:rPr>
                <w:rFonts w:ascii="Arial" w:eastAsia="Arial" w:hAnsi="Arial" w:cs="Arial"/>
                <w:color w:val="000000"/>
                <w:sz w:val="20"/>
                <w:szCs w:val="20"/>
              </w:rPr>
              <w:t>Upisnica (</w:t>
            </w:r>
            <w:r>
              <w:rPr>
                <w:rFonts w:ascii="Arial" w:eastAsia="Arial" w:hAnsi="Arial" w:cs="Arial"/>
                <w:b/>
                <w:bCs/>
                <w:color w:val="000000"/>
                <w:sz w:val="20"/>
                <w:szCs w:val="20"/>
                <w:u w:val="single"/>
              </w:rPr>
              <w:t>obvezno za sve učenike</w:t>
            </w:r>
            <w:r>
              <w:rPr>
                <w:rFonts w:ascii="Arial" w:eastAsia="Arial" w:hAnsi="Arial" w:cs="Arial"/>
                <w:color w:val="000000"/>
                <w:sz w:val="20"/>
                <w:szCs w:val="20"/>
              </w:rPr>
              <w:t>) – dostavlja se </w:t>
            </w:r>
            <w:r>
              <w:rPr>
                <w:rFonts w:ascii="Arial" w:eastAsia="Arial" w:hAnsi="Arial" w:cs="Arial"/>
                <w:b/>
                <w:bCs/>
                <w:color w:val="000000"/>
                <w:sz w:val="20"/>
                <w:szCs w:val="20"/>
              </w:rPr>
              <w:t>elektroničkim putem </w:t>
            </w:r>
            <w:hyperlink r:id="rId26">
              <w:r>
                <w:rPr>
                  <w:rFonts w:ascii="Arial" w:eastAsia="Arial" w:hAnsi="Arial" w:cs="Arial"/>
                  <w:color w:val="0563C1"/>
                  <w:sz w:val="20"/>
                  <w:szCs w:val="20"/>
                  <w:u w:val="single"/>
                </w:rPr>
                <w:t>srednje.e-upisi.hr</w:t>
              </w:r>
            </w:hyperlink>
            <w:r>
              <w:rPr>
                <w:rFonts w:ascii="Arial" w:eastAsia="Arial" w:hAnsi="Arial" w:cs="Arial"/>
                <w:color w:val="0563C1"/>
                <w:sz w:val="20"/>
                <w:szCs w:val="20"/>
                <w:u w:val="single"/>
              </w:rPr>
              <w:t> </w:t>
            </w:r>
            <w:r>
              <w:rPr>
                <w:rFonts w:ascii="Arial" w:eastAsia="Arial" w:hAnsi="Arial" w:cs="Arial"/>
                <w:color w:val="000000"/>
                <w:sz w:val="20"/>
                <w:szCs w:val="20"/>
              </w:rPr>
              <w:t>ili </w:t>
            </w:r>
            <w:r>
              <w:rPr>
                <w:rFonts w:ascii="Arial" w:eastAsia="Arial" w:hAnsi="Arial" w:cs="Arial"/>
                <w:b/>
                <w:bCs/>
                <w:color w:val="000000"/>
                <w:sz w:val="20"/>
                <w:szCs w:val="20"/>
              </w:rPr>
              <w:t>dolaskom u školu</w:t>
            </w:r>
            <w:r>
              <w:rPr>
                <w:rFonts w:ascii="Arial" w:eastAsia="Arial" w:hAnsi="Arial" w:cs="Arial"/>
                <w:color w:val="000000"/>
                <w:sz w:val="20"/>
                <w:szCs w:val="20"/>
              </w:rPr>
              <w:t> na propisani datum </w:t>
            </w:r>
          </w:p>
        </w:tc>
        <w:tc>
          <w:tcPr>
            <w:tcW w:w="1843" w:type="dxa"/>
            <w:tcBorders>
              <w:right w:val="single" w:sz="6" w:space="0" w:color="000000"/>
            </w:tcBorders>
            <w:vAlign w:val="center"/>
          </w:tcPr>
          <w:p w:rsidR="007844B6" w:rsidRDefault="007844B6">
            <w:pPr>
              <w:widowControl/>
              <w:pBdr>
                <w:top w:val="nil"/>
                <w:left w:val="nil"/>
                <w:bottom w:val="nil"/>
                <w:right w:val="nil"/>
                <w:between w:val="nil"/>
              </w:pBdr>
              <w:jc w:val="right"/>
              <w:rPr>
                <w:rFonts w:ascii="Arial" w:eastAsia="Arial" w:hAnsi="Arial" w:cs="Arial"/>
                <w:color w:val="000000"/>
                <w:sz w:val="20"/>
                <w:szCs w:val="20"/>
              </w:rPr>
            </w:pPr>
          </w:p>
          <w:p w:rsidR="007844B6" w:rsidRDefault="00D53903">
            <w:pPr>
              <w:widowControl/>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 xml:space="preserve">               2.9.2026.</w:t>
            </w:r>
          </w:p>
          <w:p w:rsidR="007844B6" w:rsidRDefault="00D53903">
            <w:pPr>
              <w:widowControl/>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od 8 do 12 sati.</w:t>
            </w:r>
          </w:p>
        </w:tc>
      </w:tr>
      <w:tr w:rsidR="007844B6">
        <w:trPr>
          <w:trHeight w:val="300"/>
        </w:trPr>
        <w:tc>
          <w:tcPr>
            <w:tcW w:w="8363" w:type="dxa"/>
            <w:tcBorders>
              <w:left w:val="single" w:sz="6" w:space="0" w:color="000000"/>
              <w:bottom w:val="single" w:sz="6" w:space="0" w:color="000000"/>
              <w:right w:val="single" w:sz="6" w:space="0" w:color="000000"/>
            </w:tcBorders>
            <w:vAlign w:val="center"/>
          </w:tcPr>
          <w:p w:rsidR="007844B6" w:rsidRDefault="00D53903">
            <w:pPr>
              <w:widowControl/>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 </w:t>
            </w:r>
          </w:p>
        </w:tc>
        <w:tc>
          <w:tcPr>
            <w:tcW w:w="1843" w:type="dxa"/>
            <w:tcBorders>
              <w:bottom w:val="single" w:sz="6" w:space="0" w:color="000000"/>
              <w:right w:val="single" w:sz="6" w:space="0" w:color="000000"/>
            </w:tcBorders>
            <w:vAlign w:val="center"/>
          </w:tcPr>
          <w:p w:rsidR="007844B6" w:rsidRDefault="007844B6">
            <w:pPr>
              <w:widowControl/>
              <w:pBdr>
                <w:top w:val="nil"/>
                <w:left w:val="nil"/>
                <w:bottom w:val="nil"/>
                <w:right w:val="nil"/>
                <w:between w:val="nil"/>
              </w:pBdr>
              <w:jc w:val="right"/>
              <w:rPr>
                <w:rFonts w:ascii="Arial" w:eastAsia="Arial" w:hAnsi="Arial" w:cs="Arial"/>
                <w:color w:val="000000"/>
                <w:sz w:val="20"/>
                <w:szCs w:val="20"/>
              </w:rPr>
            </w:pPr>
          </w:p>
        </w:tc>
      </w:tr>
    </w:tbl>
    <w:p w:rsidR="007844B6" w:rsidRDefault="007844B6">
      <w:pPr>
        <w:jc w:val="center"/>
        <w:rPr>
          <w:rFonts w:ascii="Calibri" w:eastAsia="Calibri" w:hAnsi="Calibri" w:cs="Calibri"/>
          <w:b/>
          <w:bCs/>
          <w:sz w:val="30"/>
          <w:szCs w:val="30"/>
        </w:rPr>
      </w:pPr>
    </w:p>
    <w:p w:rsidR="007844B6" w:rsidRDefault="007844B6">
      <w:pPr>
        <w:jc w:val="center"/>
        <w:rPr>
          <w:rFonts w:ascii="Calibri" w:eastAsia="Calibri" w:hAnsi="Calibri" w:cs="Calibri"/>
          <w:b/>
          <w:bCs/>
          <w:sz w:val="30"/>
          <w:szCs w:val="30"/>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D53903">
      <w:pPr>
        <w:widowControl/>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NAKNADNI ROK ZA UPIS UČENIKA NAKON ISTEKA JESENSKOG ROKA</w:t>
      </w:r>
    </w:p>
    <w:p w:rsidR="007844B6" w:rsidRDefault="007844B6">
      <w:pPr>
        <w:widowControl/>
        <w:pBdr>
          <w:top w:val="nil"/>
          <w:left w:val="nil"/>
          <w:bottom w:val="nil"/>
          <w:right w:val="nil"/>
          <w:between w:val="nil"/>
        </w:pBdr>
        <w:rPr>
          <w:rFonts w:ascii="Calibri" w:eastAsia="Calibri" w:hAnsi="Calibri" w:cs="Calibri"/>
          <w:b/>
          <w:bCs/>
          <w:color w:val="000000"/>
        </w:rPr>
      </w:pPr>
    </w:p>
    <w:p w:rsidR="007844B6" w:rsidRDefault="00D53903">
      <w:pPr>
        <w:widowControl/>
        <w:numPr>
          <w:ilvl w:val="0"/>
          <w:numId w:val="5"/>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 xml:space="preserve">Učenici koji ne ostvare pravo na upis u ljetnom ili jesenskom upisnom roku mogu se prijaviti za upis u naknadnome upisnom roku za upis u srednju školu u </w:t>
      </w:r>
      <w:proofErr w:type="spellStart"/>
      <w:r>
        <w:rPr>
          <w:rFonts w:ascii="Calibri" w:eastAsia="Calibri" w:hAnsi="Calibri" w:cs="Calibri"/>
          <w:color w:val="000000"/>
        </w:rPr>
        <w:t>kurikul</w:t>
      </w:r>
      <w:proofErr w:type="spellEnd"/>
      <w:r>
        <w:rPr>
          <w:rFonts w:ascii="Calibri" w:eastAsia="Calibri" w:hAnsi="Calibri" w:cs="Calibri"/>
          <w:color w:val="000000"/>
        </w:rPr>
        <w:t xml:space="preserve"> u kojemu je nakon jesenskog upisnog roka ostalo slobodnih mjesta u sklopu broja upisnih mjesta propisanih Strukturom, a utvrđenih u </w:t>
      </w:r>
      <w:proofErr w:type="spellStart"/>
      <w:r>
        <w:rPr>
          <w:rFonts w:ascii="Calibri" w:eastAsia="Calibri" w:hAnsi="Calibri" w:cs="Calibri"/>
          <w:color w:val="000000"/>
        </w:rPr>
        <w:t>NISpuSŠ</w:t>
      </w:r>
      <w:proofErr w:type="spellEnd"/>
      <w:r>
        <w:rPr>
          <w:rFonts w:ascii="Calibri" w:eastAsia="Calibri" w:hAnsi="Calibri" w:cs="Calibri"/>
          <w:color w:val="000000"/>
        </w:rPr>
        <w:t>–u.</w:t>
      </w:r>
    </w:p>
    <w:p w:rsidR="007844B6" w:rsidRDefault="007844B6">
      <w:pPr>
        <w:widowControl/>
        <w:pBdr>
          <w:top w:val="nil"/>
          <w:left w:val="nil"/>
          <w:bottom w:val="nil"/>
          <w:right w:val="nil"/>
          <w:between w:val="nil"/>
        </w:pBdr>
        <w:ind w:left="284"/>
        <w:rPr>
          <w:rFonts w:ascii="Calibri" w:eastAsia="Calibri" w:hAnsi="Calibri" w:cs="Calibri"/>
          <w:color w:val="000000"/>
        </w:rPr>
      </w:pPr>
    </w:p>
    <w:p w:rsidR="007844B6" w:rsidRDefault="00D53903">
      <w:pPr>
        <w:widowControl/>
        <w:numPr>
          <w:ilvl w:val="0"/>
          <w:numId w:val="5"/>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Učenici iz prethodnog stavka za prijavu moraju ispunjavati sve uvjete propisane Pravilnikom o elementima i kriterijima za izbor kandidata za upis u I. razred srednje škole (»Narodne novine« broj 49/15, 109/16, 47/17, 39/22, 79/25) te natječajem škole.</w:t>
      </w: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D53903">
      <w:pPr>
        <w:widowControl/>
        <w:numPr>
          <w:ilvl w:val="0"/>
          <w:numId w:val="5"/>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 xml:space="preserve">Učenici se za upis u naknadnom upisnom roku mogu prijaviti školi od </w:t>
      </w:r>
      <w:r>
        <w:rPr>
          <w:rFonts w:ascii="Calibri" w:eastAsia="Calibri" w:hAnsi="Calibri" w:cs="Calibri"/>
        </w:rPr>
        <w:t>3</w:t>
      </w:r>
      <w:r>
        <w:rPr>
          <w:rFonts w:ascii="Calibri" w:eastAsia="Calibri" w:hAnsi="Calibri" w:cs="Calibri"/>
          <w:color w:val="000000"/>
        </w:rPr>
        <w:t xml:space="preserve">.9.2026. – </w:t>
      </w:r>
      <w:r>
        <w:rPr>
          <w:rFonts w:ascii="Calibri" w:eastAsia="Calibri" w:hAnsi="Calibri" w:cs="Calibri"/>
        </w:rPr>
        <w:t>30</w:t>
      </w:r>
      <w:r>
        <w:rPr>
          <w:rFonts w:ascii="Calibri" w:eastAsia="Calibri" w:hAnsi="Calibri" w:cs="Calibri"/>
          <w:color w:val="000000"/>
        </w:rPr>
        <w:t>.9.2026.</w:t>
      </w:r>
    </w:p>
    <w:p w:rsidR="007844B6" w:rsidRDefault="007844B6">
      <w:pPr>
        <w:widowControl/>
        <w:pBdr>
          <w:top w:val="nil"/>
          <w:left w:val="nil"/>
          <w:bottom w:val="nil"/>
          <w:right w:val="nil"/>
          <w:between w:val="nil"/>
        </w:pBdr>
        <w:ind w:left="284" w:hanging="284"/>
        <w:rPr>
          <w:rFonts w:ascii="Calibri" w:eastAsia="Calibri" w:hAnsi="Calibri" w:cs="Calibri"/>
          <w:color w:val="000000"/>
        </w:rPr>
      </w:pPr>
    </w:p>
    <w:p w:rsidR="007844B6" w:rsidRDefault="00D53903">
      <w:pPr>
        <w:widowControl/>
        <w:numPr>
          <w:ilvl w:val="0"/>
          <w:numId w:val="5"/>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 xml:space="preserve">Upisno povjerenstvo škole o upisu učenika u naknadnom upisnom roku odlučuje na temelju pisanog zahtjeva učenika te podatke o upisu unosi u </w:t>
      </w:r>
      <w:proofErr w:type="spellStart"/>
      <w:r>
        <w:rPr>
          <w:rFonts w:ascii="Calibri" w:eastAsia="Calibri" w:hAnsi="Calibri" w:cs="Calibri"/>
          <w:color w:val="000000"/>
        </w:rPr>
        <w:t>NISpuSŠ</w:t>
      </w:r>
      <w:proofErr w:type="spellEnd"/>
      <w:r>
        <w:rPr>
          <w:rFonts w:ascii="Calibri" w:eastAsia="Calibri" w:hAnsi="Calibri" w:cs="Calibri"/>
          <w:color w:val="000000"/>
        </w:rPr>
        <w:t xml:space="preserve"> nakon zaprimljene potpisane upisnice učenika te ostale dokumentacije potrebne za upis.</w:t>
      </w: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7844B6">
      <w:pPr>
        <w:widowControl/>
        <w:pBdr>
          <w:top w:val="nil"/>
          <w:left w:val="nil"/>
          <w:bottom w:val="nil"/>
          <w:right w:val="nil"/>
          <w:between w:val="nil"/>
        </w:pBdr>
        <w:spacing w:before="184"/>
        <w:ind w:left="284" w:hanging="284"/>
        <w:jc w:val="center"/>
        <w:rPr>
          <w:rFonts w:ascii="Calibri" w:eastAsia="Calibri" w:hAnsi="Calibri" w:cs="Calibri"/>
          <w:color w:val="000000"/>
        </w:rPr>
      </w:pPr>
    </w:p>
    <w:p w:rsidR="007844B6" w:rsidRDefault="00D53903">
      <w:pPr>
        <w:shd w:val="clear" w:color="auto" w:fill="FFFFFF"/>
        <w:tabs>
          <w:tab w:val="left" w:pos="6823"/>
        </w:tabs>
        <w:jc w:val="center"/>
        <w:rPr>
          <w:rFonts w:ascii="Calibri" w:eastAsia="Calibri" w:hAnsi="Calibri" w:cs="Calibri"/>
          <w:b/>
          <w:bCs/>
          <w:color w:val="222222"/>
        </w:rPr>
      </w:pPr>
      <w:r>
        <w:rPr>
          <w:rFonts w:ascii="Calibri" w:eastAsia="Calibri" w:hAnsi="Calibri" w:cs="Calibri"/>
          <w:b/>
          <w:bCs/>
          <w:color w:val="222222"/>
        </w:rPr>
        <w:t xml:space="preserve"> POSTUPAK PODNOŠENJA I RJEŠAVANJA PRIGOVORA</w:t>
      </w:r>
    </w:p>
    <w:p w:rsidR="007844B6" w:rsidRDefault="00D53903">
      <w:pPr>
        <w:shd w:val="clear" w:color="auto" w:fill="FFFFFF"/>
        <w:tabs>
          <w:tab w:val="left" w:pos="6823"/>
        </w:tabs>
        <w:jc w:val="both"/>
        <w:rPr>
          <w:rFonts w:ascii="Calibri" w:eastAsia="Calibri" w:hAnsi="Calibri" w:cs="Calibri"/>
          <w:b/>
          <w:bCs/>
          <w:color w:val="222222"/>
        </w:rPr>
      </w:pPr>
      <w:r>
        <w:rPr>
          <w:rFonts w:ascii="Calibri" w:eastAsia="Calibri" w:hAnsi="Calibri" w:cs="Calibri"/>
          <w:b/>
          <w:bCs/>
          <w:color w:val="222222"/>
        </w:rPr>
        <w:t xml:space="preserve"> </w:t>
      </w:r>
    </w:p>
    <w:p w:rsidR="007844B6" w:rsidRDefault="00D53903">
      <w:pPr>
        <w:shd w:val="clear" w:color="auto" w:fill="FFFFFF"/>
        <w:tabs>
          <w:tab w:val="left" w:pos="6823"/>
        </w:tabs>
        <w:jc w:val="both"/>
        <w:rPr>
          <w:rFonts w:ascii="Calibri" w:eastAsia="Calibri" w:hAnsi="Calibri" w:cs="Calibri"/>
          <w:color w:val="222222"/>
        </w:rPr>
      </w:pPr>
      <w:r>
        <w:rPr>
          <w:rFonts w:ascii="Calibri" w:eastAsia="Calibri" w:hAnsi="Calibri" w:cs="Calibri"/>
          <w:b/>
          <w:bCs/>
          <w:color w:val="222222"/>
        </w:rPr>
        <w:t xml:space="preserve">     </w:t>
      </w:r>
      <w:r>
        <w:rPr>
          <w:rFonts w:ascii="Calibri" w:eastAsia="Calibri" w:hAnsi="Calibri" w:cs="Calibri"/>
          <w:color w:val="222222"/>
        </w:rPr>
        <w:t>Učenici i ostali kandidati mogu podnositi prigovore tijekom provedbe postupka prijava i upisa učenika u I. razred srednje škole i to usmeno ili pisanim putem u elektroničkom obliku.</w:t>
      </w:r>
    </w:p>
    <w:p w:rsidR="007844B6" w:rsidRDefault="00D53903">
      <w:pPr>
        <w:shd w:val="clear" w:color="auto" w:fill="FFFFFF"/>
        <w:tabs>
          <w:tab w:val="left" w:pos="6823"/>
        </w:tabs>
        <w:rPr>
          <w:rFonts w:ascii="Calibri" w:eastAsia="Calibri" w:hAnsi="Calibri" w:cs="Calibri"/>
          <w:color w:val="222222"/>
        </w:rPr>
      </w:pPr>
      <w:r>
        <w:rPr>
          <w:rFonts w:ascii="Calibri" w:eastAsia="Calibri" w:hAnsi="Calibri" w:cs="Calibri"/>
          <w:color w:val="222222"/>
        </w:rPr>
        <w:t xml:space="preserve">      Redoviti učenik osnovne škole u Republici Hrvatskoj može podnijeti prigovor svom razredniku zbog netočno navedenih zaključnih ocjena iz nastavnih predmeta, osobnih podataka ili podataka na temelju kojih se ostvaruju dodatna prava za upis i zatražiti njihov ispravak.</w:t>
      </w:r>
    </w:p>
    <w:p w:rsidR="007844B6" w:rsidRDefault="00D53903">
      <w:pPr>
        <w:shd w:val="clear" w:color="auto" w:fill="FFFFFF"/>
        <w:tabs>
          <w:tab w:val="left" w:pos="6823"/>
        </w:tabs>
        <w:rPr>
          <w:rFonts w:ascii="Calibri" w:eastAsia="Calibri" w:hAnsi="Calibri" w:cs="Calibri"/>
          <w:color w:val="222222"/>
        </w:rPr>
      </w:pPr>
      <w:r>
        <w:rPr>
          <w:rFonts w:ascii="Calibri" w:eastAsia="Calibri" w:hAnsi="Calibri" w:cs="Calibri"/>
          <w:color w:val="222222"/>
        </w:rPr>
        <w:t xml:space="preserve">      Kandidat koji nema status redovitog učenika osnovne škole u Republici Hrvatskoj ( kandidat koji osnovno obrazovanje završava ili je završio u inozemstvu ili drugim obrazovnim sustavima; kandidat koji se ispisao te želi ponovno upisati prvi razred; kandidat koji je prethodne školske godine završio osnovno obrazovanje u Republici Hrvatskoj, ali se nije upisao u srednju školu ) može zbog netočno unesenih ocjena ili osobnih podataka podnijeti prigovor CARNET-u koji je unio podatke.</w:t>
      </w:r>
    </w:p>
    <w:p w:rsidR="007844B6" w:rsidRDefault="00D53903">
      <w:pPr>
        <w:shd w:val="clear" w:color="auto" w:fill="FFFFFF"/>
        <w:tabs>
          <w:tab w:val="left" w:pos="6823"/>
        </w:tabs>
        <w:rPr>
          <w:rFonts w:ascii="Calibri" w:eastAsia="Calibri" w:hAnsi="Calibri" w:cs="Calibri"/>
          <w:color w:val="222222"/>
        </w:rPr>
      </w:pPr>
      <w:r>
        <w:rPr>
          <w:rFonts w:ascii="Calibri" w:eastAsia="Calibri" w:hAnsi="Calibri" w:cs="Calibri"/>
          <w:color w:val="222222"/>
        </w:rPr>
        <w:t xml:space="preserve">      U slučaju da nisu ispravljeni netočno uneseni podaci, učenici i ostali kandidati mogu podnijeti pisani prigovor CARNET-ovoj službi za podršku obrazovnom sustavu na obrascu za prigovor koji je dostupan na mrežnoj stranici </w:t>
      </w:r>
      <w:proofErr w:type="spellStart"/>
      <w:r>
        <w:rPr>
          <w:rFonts w:ascii="Calibri" w:eastAsia="Calibri" w:hAnsi="Calibri" w:cs="Calibri"/>
          <w:color w:val="222222"/>
        </w:rPr>
        <w:t>NISpuSŠ</w:t>
      </w:r>
      <w:proofErr w:type="spellEnd"/>
      <w:r>
        <w:rPr>
          <w:rFonts w:ascii="Calibri" w:eastAsia="Calibri" w:hAnsi="Calibri" w:cs="Calibri"/>
          <w:color w:val="222222"/>
        </w:rPr>
        <w:t>-a.</w:t>
      </w:r>
    </w:p>
    <w:p w:rsidR="007844B6" w:rsidRDefault="00D53903">
      <w:pPr>
        <w:shd w:val="clear" w:color="auto" w:fill="FFFFFF"/>
        <w:tabs>
          <w:tab w:val="left" w:pos="6823"/>
        </w:tabs>
        <w:rPr>
          <w:rFonts w:ascii="Calibri" w:eastAsia="Calibri" w:hAnsi="Calibri" w:cs="Calibri"/>
          <w:color w:val="222222"/>
        </w:rPr>
      </w:pPr>
      <w:r>
        <w:rPr>
          <w:rFonts w:ascii="Calibri" w:eastAsia="Calibri" w:hAnsi="Calibri" w:cs="Calibri"/>
          <w:color w:val="222222"/>
        </w:rPr>
        <w:t xml:space="preserve">      U slučaju da učenik pri ocjenjivanju ispita provjere sposobnosti i darovitosti ili znanja nije zadovoljan ocjenom, može podnijeti prigovor pisanim putem u elektroničkom obliku srednjoj školi koja je provela ispit.</w:t>
      </w:r>
    </w:p>
    <w:p w:rsidR="007844B6" w:rsidRDefault="00D53903">
      <w:pPr>
        <w:shd w:val="clear" w:color="auto" w:fill="FFFFFF"/>
        <w:tabs>
          <w:tab w:val="left" w:pos="6823"/>
        </w:tabs>
        <w:rPr>
          <w:rFonts w:ascii="Calibri" w:eastAsia="Calibri" w:hAnsi="Calibri" w:cs="Calibri"/>
          <w:color w:val="222222"/>
        </w:rPr>
      </w:pPr>
      <w:r>
        <w:rPr>
          <w:rFonts w:ascii="Calibri" w:eastAsia="Calibri" w:hAnsi="Calibri" w:cs="Calibri"/>
          <w:color w:val="222222"/>
        </w:rPr>
        <w:t xml:space="preserve">      U slučaju da se utvrdi neregularnost ili nepravilnost u postupku provedbe ispita, ravnatelj srednje škole na prijedlog upisnoga povjerenstva mora otkloniti te nepravilnosti i utvrditi novu ocjenu.</w:t>
      </w:r>
    </w:p>
    <w:p w:rsidR="007844B6" w:rsidRDefault="00D53903">
      <w:pPr>
        <w:shd w:val="clear" w:color="auto" w:fill="FFFFFF"/>
        <w:tabs>
          <w:tab w:val="left" w:pos="6823"/>
        </w:tabs>
        <w:rPr>
          <w:rFonts w:ascii="Calibri" w:eastAsia="Calibri" w:hAnsi="Calibri" w:cs="Calibri"/>
          <w:color w:val="222222"/>
        </w:rPr>
      </w:pPr>
      <w:r>
        <w:rPr>
          <w:rFonts w:ascii="Calibri" w:eastAsia="Calibri" w:hAnsi="Calibri" w:cs="Calibri"/>
          <w:color w:val="222222"/>
        </w:rPr>
        <w:t xml:space="preserve">      Rokovi za podnošenje prigovora utvrđeni su u točkama X., XI., XII. i XIII. Odluke o upisu učenika u I. razred srednje škole u školskoj godini 2026./2027. (»Narodne novine« broj 56/26.).</w:t>
      </w:r>
    </w:p>
    <w:p w:rsidR="007844B6" w:rsidRDefault="00D53903">
      <w:pPr>
        <w:tabs>
          <w:tab w:val="left" w:pos="6823"/>
        </w:tabs>
        <w:jc w:val="both"/>
        <w:rPr>
          <w:rFonts w:ascii="Calibri" w:eastAsia="Calibri" w:hAnsi="Calibri" w:cs="Calibri"/>
          <w:b/>
          <w:bCs/>
          <w:color w:val="500050"/>
          <w:sz w:val="22"/>
          <w:szCs w:val="22"/>
          <w:highlight w:val="white"/>
        </w:rPr>
      </w:pPr>
      <w:r>
        <w:rPr>
          <w:rFonts w:ascii="Calibri" w:eastAsia="Calibri" w:hAnsi="Calibri" w:cs="Calibri"/>
          <w:b/>
          <w:bCs/>
          <w:color w:val="500050"/>
          <w:sz w:val="22"/>
          <w:szCs w:val="22"/>
          <w:highlight w:val="white"/>
        </w:rPr>
        <w:t xml:space="preserve"> </w:t>
      </w:r>
    </w:p>
    <w:p w:rsidR="007844B6" w:rsidRDefault="00D53903">
      <w:pPr>
        <w:widowControl/>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ab/>
      </w: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7844B6">
      <w:pPr>
        <w:widowControl/>
        <w:pBdr>
          <w:top w:val="nil"/>
          <w:left w:val="nil"/>
          <w:bottom w:val="nil"/>
          <w:right w:val="nil"/>
          <w:between w:val="nil"/>
        </w:pBdr>
        <w:jc w:val="center"/>
        <w:rPr>
          <w:rFonts w:ascii="Calibri" w:eastAsia="Calibri" w:hAnsi="Calibri" w:cs="Calibri"/>
          <w:b/>
          <w:bCs/>
        </w:rPr>
      </w:pPr>
    </w:p>
    <w:p w:rsidR="007844B6" w:rsidRDefault="00D53903">
      <w:pPr>
        <w:widowControl/>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UPIS KANDIDATA DRŽAVLJANA IZVAN EUROPSKOG GOSPODARSKOG PROSTORA I ŠVICARSKE</w:t>
      </w:r>
    </w:p>
    <w:p w:rsidR="007844B6" w:rsidRDefault="00D53903">
      <w:pPr>
        <w:widowControl/>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KONFEDERACIJE</w:t>
      </w: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D53903">
      <w:pPr>
        <w:widowControl/>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Kandidat koji je strani državljanin iz zemlje izvan Europskog gospodarskog prostora i Švicarske Konfederacije može se upisati u srednju školu kao redoviti učenik bez plaćanja troškova školovanja ako ispunjava jedan od sljedećih uvjeta:</w:t>
      </w:r>
    </w:p>
    <w:p w:rsidR="007844B6" w:rsidRDefault="007844B6">
      <w:pPr>
        <w:widowControl/>
        <w:pBdr>
          <w:top w:val="nil"/>
          <w:left w:val="nil"/>
          <w:bottom w:val="nil"/>
          <w:right w:val="nil"/>
          <w:between w:val="nil"/>
        </w:pBdr>
        <w:rPr>
          <w:rFonts w:ascii="Calibri" w:eastAsia="Calibri" w:hAnsi="Calibri" w:cs="Calibri"/>
          <w:color w:val="000000"/>
        </w:rPr>
      </w:pPr>
    </w:p>
    <w:p w:rsidR="007844B6" w:rsidRDefault="00D53903">
      <w:pPr>
        <w:widowControl/>
        <w:numPr>
          <w:ilvl w:val="0"/>
          <w:numId w:val="6"/>
        </w:numPr>
        <w:pBdr>
          <w:top w:val="nil"/>
          <w:left w:val="nil"/>
          <w:bottom w:val="nil"/>
          <w:right w:val="nil"/>
          <w:between w:val="nil"/>
        </w:pBdr>
        <w:ind w:left="284" w:hanging="284"/>
        <w:rPr>
          <w:rFonts w:ascii="Calibri" w:eastAsia="Calibri" w:hAnsi="Calibri" w:cs="Calibri"/>
          <w:color w:val="000000"/>
        </w:rPr>
      </w:pPr>
      <w:r>
        <w:rPr>
          <w:rFonts w:ascii="Calibri" w:eastAsia="Calibri" w:hAnsi="Calibri" w:cs="Calibri"/>
          <w:color w:val="000000"/>
        </w:rPr>
        <w:t xml:space="preserve">ako za to postoji međudržavni ugovor ili osoba sudjeluje u priznatom državnom ili regionalnom </w:t>
      </w:r>
      <w:proofErr w:type="spellStart"/>
      <w:r>
        <w:rPr>
          <w:rFonts w:ascii="Calibri" w:eastAsia="Calibri" w:hAnsi="Calibri" w:cs="Calibri"/>
          <w:color w:val="000000"/>
        </w:rPr>
        <w:t>kurikulu</w:t>
      </w:r>
      <w:proofErr w:type="spellEnd"/>
      <w:r>
        <w:rPr>
          <w:rFonts w:ascii="Calibri" w:eastAsia="Calibri" w:hAnsi="Calibri" w:cs="Calibri"/>
          <w:color w:val="000000"/>
        </w:rPr>
        <w:t xml:space="preserve"> razmjene učenika koje je odobrilo ministarstvo nadležno za obrazovanje ili u obrazovnom projektu koji vodi obrazovna ustanova;</w:t>
      </w:r>
    </w:p>
    <w:p w:rsidR="007844B6" w:rsidRDefault="00D53903">
      <w:pPr>
        <w:widowControl/>
        <w:numPr>
          <w:ilvl w:val="0"/>
          <w:numId w:val="6"/>
        </w:numPr>
        <w:pBdr>
          <w:top w:val="nil"/>
          <w:left w:val="nil"/>
          <w:bottom w:val="nil"/>
          <w:right w:val="nil"/>
          <w:between w:val="nil"/>
        </w:pBdr>
        <w:ind w:left="284" w:hanging="284"/>
        <w:rPr>
          <w:rFonts w:ascii="Calibri" w:eastAsia="Calibri" w:hAnsi="Calibri" w:cs="Calibri"/>
          <w:color w:val="000000"/>
        </w:rPr>
      </w:pPr>
      <w:r>
        <w:rPr>
          <w:rFonts w:ascii="Calibri" w:eastAsia="Calibri" w:hAnsi="Calibri" w:cs="Calibri"/>
          <w:color w:val="000000"/>
        </w:rPr>
        <w:t>ako osoba ima odobren privremeni boravak u svrhu spajanja obitelji, privremeni boravak iz humanitarnih razloga, privremeni boravak u druge svrhe, privremeni boravak osobe s dugotrajnim boravištem u drugoj državi članici EGP-a ili odobren stalni boravak ili dugotrajno boravište;</w:t>
      </w:r>
    </w:p>
    <w:p w:rsidR="007844B6" w:rsidRDefault="00D53903">
      <w:pPr>
        <w:widowControl/>
        <w:numPr>
          <w:ilvl w:val="0"/>
          <w:numId w:val="6"/>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ako je roditelj ili skrbnik te osobe diplomatski predstavnik strane države u Hrvatskoj;</w:t>
      </w:r>
    </w:p>
    <w:p w:rsidR="007844B6" w:rsidRDefault="00D53903">
      <w:pPr>
        <w:widowControl/>
        <w:numPr>
          <w:ilvl w:val="0"/>
          <w:numId w:val="6"/>
        </w:numPr>
        <w:pBdr>
          <w:top w:val="nil"/>
          <w:left w:val="nil"/>
          <w:bottom w:val="nil"/>
          <w:right w:val="nil"/>
          <w:between w:val="nil"/>
        </w:pBdr>
        <w:ind w:left="284" w:hanging="284"/>
        <w:rPr>
          <w:rFonts w:ascii="Calibri" w:eastAsia="Calibri" w:hAnsi="Calibri" w:cs="Calibri"/>
          <w:color w:val="000000"/>
        </w:rPr>
      </w:pPr>
      <w:r>
        <w:rPr>
          <w:rFonts w:ascii="Calibri" w:eastAsia="Calibri" w:hAnsi="Calibri" w:cs="Calibri"/>
          <w:color w:val="000000"/>
        </w:rPr>
        <w:t>ako je takva osoba ili roditelj ili skrbnik te osobe azilant ili tražitelj međunarodne zaštite;</w:t>
      </w:r>
    </w:p>
    <w:p w:rsidR="007844B6" w:rsidRDefault="00D53903">
      <w:pPr>
        <w:widowControl/>
        <w:numPr>
          <w:ilvl w:val="0"/>
          <w:numId w:val="6"/>
        </w:numPr>
        <w:pBdr>
          <w:top w:val="nil"/>
          <w:left w:val="nil"/>
          <w:bottom w:val="nil"/>
          <w:right w:val="nil"/>
          <w:between w:val="nil"/>
        </w:pBdr>
        <w:ind w:left="284" w:hanging="284"/>
        <w:rPr>
          <w:rFonts w:ascii="Calibri" w:eastAsia="Calibri" w:hAnsi="Calibri" w:cs="Calibri"/>
        </w:rPr>
      </w:pPr>
      <w:r>
        <w:rPr>
          <w:rFonts w:ascii="Calibri" w:eastAsia="Calibri" w:hAnsi="Calibri" w:cs="Calibri"/>
          <w:color w:val="000000"/>
        </w:rPr>
        <w:t>ako je takva osoba ili roditelj ili skrbnik te osobe stranac pod supsidijarnom zaštitom ili stranac pod privremenom zaštitom.</w:t>
      </w:r>
    </w:p>
    <w:p w:rsidR="007844B6" w:rsidRDefault="007844B6">
      <w:pPr>
        <w:tabs>
          <w:tab w:val="left" w:pos="6823"/>
        </w:tabs>
        <w:rPr>
          <w:rFonts w:ascii="Calibri" w:eastAsia="Calibri" w:hAnsi="Calibri" w:cs="Calibri"/>
        </w:rPr>
      </w:pPr>
    </w:p>
    <w:p w:rsidR="007844B6" w:rsidRDefault="00D53903">
      <w:pPr>
        <w:widowControl/>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Kandidat strani državljanin iz zemalja izvan Europskog gospodarskog prostora i Švicarske Konfederacije, a koji ne ispunjava ni jedan od uvjeta iz članka 3. stavak 1. Pravilnika o elementima i kriterijima za izbor kandidata za upis u 1. razred srednje škole (»Narodne novine« broj 49/15, 109/16, 47/17, 39/22) plaća troškove školarine u iznosu od 331,81 eura po jednoj godini obrazovanja.</w:t>
      </w:r>
    </w:p>
    <w:p w:rsidR="007844B6" w:rsidRDefault="00D53903">
      <w:pPr>
        <w:tabs>
          <w:tab w:val="left" w:pos="6823"/>
        </w:tabs>
        <w:rPr>
          <w:rFonts w:ascii="Calibri" w:eastAsia="Calibri" w:hAnsi="Calibri" w:cs="Calibri"/>
        </w:rPr>
      </w:pPr>
      <w:r>
        <w:rPr>
          <w:rFonts w:ascii="Calibri" w:eastAsia="Calibri" w:hAnsi="Calibri" w:cs="Calibri"/>
        </w:rPr>
        <w:tab/>
      </w:r>
    </w:p>
    <w:p w:rsidR="007844B6" w:rsidRDefault="007844B6">
      <w:pPr>
        <w:tabs>
          <w:tab w:val="left" w:pos="6823"/>
        </w:tabs>
        <w:rPr>
          <w:rFonts w:ascii="Calibri" w:eastAsia="Calibri" w:hAnsi="Calibri" w:cs="Calibri"/>
        </w:rPr>
      </w:pPr>
    </w:p>
    <w:p w:rsidR="007844B6" w:rsidRDefault="00D53903">
      <w:pPr>
        <w:tabs>
          <w:tab w:val="left" w:pos="6823"/>
        </w:tabs>
        <w:rPr>
          <w:rFonts w:ascii="Calibri" w:eastAsia="Calibri" w:hAnsi="Calibri" w:cs="Calibri"/>
        </w:rPr>
      </w:pPr>
      <w:bookmarkStart w:id="1" w:name="_heading=h.c3nbm5kkjdur" w:colFirst="0" w:colLast="0"/>
      <w:bookmarkEnd w:id="1"/>
      <w:r>
        <w:rPr>
          <w:rFonts w:ascii="Calibri" w:eastAsia="Calibri" w:hAnsi="Calibri" w:cs="Calibri"/>
        </w:rPr>
        <w:t>U Slavonskom Brodu, 1</w:t>
      </w:r>
      <w:r w:rsidR="008762E1">
        <w:rPr>
          <w:rFonts w:ascii="Calibri" w:eastAsia="Calibri" w:hAnsi="Calibri" w:cs="Calibri"/>
        </w:rPr>
        <w:t>2</w:t>
      </w:r>
      <w:r>
        <w:rPr>
          <w:rFonts w:ascii="Calibri" w:eastAsia="Calibri" w:hAnsi="Calibri" w:cs="Calibri"/>
        </w:rPr>
        <w:t>. lipnja 2026.</w:t>
      </w:r>
    </w:p>
    <w:p w:rsidR="007844B6" w:rsidRDefault="00D53903">
      <w:pPr>
        <w:tabs>
          <w:tab w:val="left" w:pos="6823"/>
        </w:tabs>
        <w:rPr>
          <w:rFonts w:ascii="Calibri" w:eastAsia="Calibri" w:hAnsi="Calibri" w:cs="Calibri"/>
        </w:rPr>
      </w:pPr>
      <w:r>
        <w:rPr>
          <w:rFonts w:ascii="Calibri" w:eastAsia="Calibri" w:hAnsi="Calibri" w:cs="Calibri"/>
        </w:rPr>
        <w:t xml:space="preserve">                                                                                                   </w:t>
      </w:r>
    </w:p>
    <w:p w:rsidR="007844B6" w:rsidRDefault="007844B6">
      <w:pPr>
        <w:tabs>
          <w:tab w:val="left" w:pos="6823"/>
        </w:tabs>
        <w:rPr>
          <w:rFonts w:ascii="Calibri" w:eastAsia="Calibri" w:hAnsi="Calibri" w:cs="Calibri"/>
        </w:rPr>
      </w:pPr>
    </w:p>
    <w:p w:rsidR="007844B6" w:rsidRDefault="00D53903" w:rsidP="008762E1">
      <w:pPr>
        <w:tabs>
          <w:tab w:val="left" w:pos="6823"/>
        </w:tabs>
        <w:rPr>
          <w:rFonts w:ascii="Calibri" w:eastAsia="Calibri" w:hAnsi="Calibri" w:cs="Calibri"/>
        </w:rPr>
      </w:pPr>
      <w:r>
        <w:rPr>
          <w:rFonts w:ascii="Calibri" w:eastAsia="Calibri" w:hAnsi="Calibri" w:cs="Calibri"/>
        </w:rPr>
        <w:t xml:space="preserve">                                                                                                    Ravnatelj:</w:t>
      </w:r>
    </w:p>
    <w:p w:rsidR="007844B6" w:rsidRDefault="00D53903" w:rsidP="008762E1">
      <w:pPr>
        <w:tabs>
          <w:tab w:val="left" w:pos="6823"/>
        </w:tabs>
        <w:spacing w:before="184"/>
        <w:ind w:left="284" w:hanging="284"/>
        <w:jc w:val="both"/>
        <w:rPr>
          <w:rFonts w:ascii="Calibri" w:eastAsia="Calibri" w:hAnsi="Calibri" w:cs="Calibri"/>
        </w:rPr>
      </w:pPr>
      <w:r>
        <w:rPr>
          <w:rFonts w:ascii="Calibri" w:eastAsia="Calibri" w:hAnsi="Calibri" w:cs="Calibri"/>
        </w:rPr>
        <w:t xml:space="preserve">                                                                                                    Ivica Opačak, </w:t>
      </w:r>
      <w:proofErr w:type="spellStart"/>
      <w:r>
        <w:rPr>
          <w:rFonts w:ascii="Calibri" w:eastAsia="Calibri" w:hAnsi="Calibri" w:cs="Calibri"/>
        </w:rPr>
        <w:t>dipl.ing.str</w:t>
      </w:r>
      <w:proofErr w:type="spellEnd"/>
      <w:r>
        <w:rPr>
          <w:rFonts w:ascii="Calibri" w:eastAsia="Calibri" w:hAnsi="Calibri" w:cs="Calibri"/>
        </w:rPr>
        <w:t xml:space="preserve">., </w:t>
      </w:r>
      <w:proofErr w:type="spellStart"/>
      <w:r>
        <w:rPr>
          <w:rFonts w:ascii="Calibri" w:eastAsia="Calibri" w:hAnsi="Calibri" w:cs="Calibri"/>
        </w:rPr>
        <w:t>univ.spec.oec</w:t>
      </w:r>
      <w:proofErr w:type="spellEnd"/>
    </w:p>
    <w:p w:rsidR="007844B6" w:rsidRDefault="007844B6">
      <w:pPr>
        <w:tabs>
          <w:tab w:val="left" w:pos="6823"/>
        </w:tabs>
        <w:spacing w:before="184"/>
        <w:ind w:left="284" w:hanging="284"/>
        <w:jc w:val="both"/>
        <w:rPr>
          <w:rFonts w:ascii="Calibri" w:eastAsia="Calibri" w:hAnsi="Calibri" w:cs="Calibri"/>
        </w:rPr>
      </w:pPr>
    </w:p>
    <w:p w:rsidR="007844B6" w:rsidRDefault="007844B6">
      <w:pPr>
        <w:tabs>
          <w:tab w:val="left" w:pos="6823"/>
        </w:tabs>
        <w:spacing w:before="184"/>
        <w:ind w:left="284" w:hanging="284"/>
        <w:jc w:val="both"/>
        <w:rPr>
          <w:rFonts w:ascii="Calibri" w:eastAsia="Calibri" w:hAnsi="Calibri" w:cs="Calibri"/>
        </w:rPr>
      </w:pPr>
      <w:bookmarkStart w:id="2" w:name="_GoBack"/>
      <w:bookmarkEnd w:id="2"/>
    </w:p>
    <w:p w:rsidR="007844B6" w:rsidRDefault="007844B6">
      <w:pPr>
        <w:tabs>
          <w:tab w:val="left" w:pos="6823"/>
        </w:tabs>
        <w:spacing w:before="184"/>
        <w:ind w:left="284" w:hanging="284"/>
        <w:jc w:val="both"/>
        <w:rPr>
          <w:rFonts w:ascii="Calibri" w:eastAsia="Calibri" w:hAnsi="Calibri" w:cs="Calibri"/>
        </w:rPr>
      </w:pPr>
    </w:p>
    <w:p w:rsidR="007844B6" w:rsidRDefault="007844B6">
      <w:pPr>
        <w:tabs>
          <w:tab w:val="left" w:pos="6823"/>
        </w:tabs>
        <w:spacing w:before="184"/>
        <w:ind w:left="284" w:hanging="284"/>
        <w:jc w:val="both"/>
        <w:rPr>
          <w:rFonts w:ascii="Calibri" w:eastAsia="Calibri" w:hAnsi="Calibri" w:cs="Calibri"/>
        </w:rPr>
      </w:pPr>
    </w:p>
    <w:sectPr w:rsidR="007844B6">
      <w:pgSz w:w="11906" w:h="16838"/>
      <w:pgMar w:top="567" w:right="567" w:bottom="567"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1" w:fontKey="{6D33B008-8722-4C63-AD54-3491183FC82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2" w:fontKey="{DE939C68-9288-4116-8B2B-E5F37CC48334}"/>
  </w:font>
  <w:font w:name="Calibri">
    <w:panose1 w:val="020F0502020204030204"/>
    <w:charset w:val="EE"/>
    <w:family w:val="swiss"/>
    <w:pitch w:val="variable"/>
    <w:sig w:usb0="E4002EFF" w:usb1="C200247B" w:usb2="00000009" w:usb3="00000000" w:csb0="000001FF" w:csb1="00000000"/>
    <w:embedRegular r:id="rId3" w:fontKey="{08900665-26A1-4FE5-88F1-ED2295CF2EA0}"/>
    <w:embedBold r:id="rId4" w:fontKey="{949C087A-3BAF-466B-88B7-E6A0AC32DC05}"/>
    <w:embedItalic r:id="rId5" w:fontKey="{B48FBDF5-DA69-4C11-82B1-FA85C8E8DAC6}"/>
    <w:embedBoldItalic r:id="rId6" w:fontKey="{C23D0BF4-B719-454D-B3C8-E2B78109E86A}"/>
  </w:font>
  <w:font w:name="Segoe UI">
    <w:panose1 w:val="020B0502040204020203"/>
    <w:charset w:val="EE"/>
    <w:family w:val="swiss"/>
    <w:pitch w:val="variable"/>
    <w:sig w:usb0="E4002EFF" w:usb1="C000E47F" w:usb2="00000009" w:usb3="00000000" w:csb0="000001FF" w:csb1="00000000"/>
    <w:embedRegular r:id="rId7" w:fontKey="{B3846C74-E060-4C9F-8958-D202AE778F91}"/>
  </w:font>
  <w:font w:name="Quattrocento Sans">
    <w:charset w:val="00"/>
    <w:family w:val="auto"/>
    <w:pitch w:val="default"/>
    <w:embedRegular r:id="rId8" w:fontKey="{CB706319-F7DA-4868-A6DE-602A72219CFB}"/>
  </w:font>
  <w:font w:name="Cambria">
    <w:panose1 w:val="02040503050406030204"/>
    <w:charset w:val="EE"/>
    <w:family w:val="roman"/>
    <w:pitch w:val="variable"/>
    <w:sig w:usb0="E00006FF" w:usb1="420024FF" w:usb2="02000000" w:usb3="00000000" w:csb0="0000019F" w:csb1="00000000"/>
    <w:embedRegular r:id="rId9" w:fontKey="{3A4B5AE3-D8C1-47E6-911F-40764DF66E6D}"/>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1FB6"/>
    <w:multiLevelType w:val="multilevel"/>
    <w:tmpl w:val="671C386A"/>
    <w:lvl w:ilvl="0">
      <w:start w:val="2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DA7662"/>
    <w:multiLevelType w:val="multilevel"/>
    <w:tmpl w:val="D6168320"/>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F296CD1"/>
    <w:multiLevelType w:val="multilevel"/>
    <w:tmpl w:val="D9260D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4E62670"/>
    <w:multiLevelType w:val="multilevel"/>
    <w:tmpl w:val="8D50D46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C2B7E64"/>
    <w:multiLevelType w:val="multilevel"/>
    <w:tmpl w:val="4C8E795E"/>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32E105D"/>
    <w:multiLevelType w:val="multilevel"/>
    <w:tmpl w:val="093A6BF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7582C1B"/>
    <w:multiLevelType w:val="multilevel"/>
    <w:tmpl w:val="95487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7" w15:restartNumberingAfterBreak="0">
    <w:nsid w:val="4AC231C4"/>
    <w:multiLevelType w:val="multilevel"/>
    <w:tmpl w:val="AE5C72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E1F3EA3"/>
    <w:multiLevelType w:val="multilevel"/>
    <w:tmpl w:val="435C931A"/>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F0A7E5A"/>
    <w:multiLevelType w:val="multilevel"/>
    <w:tmpl w:val="102CC6EA"/>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6452FC6"/>
    <w:multiLevelType w:val="multilevel"/>
    <w:tmpl w:val="E1981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C891398"/>
    <w:multiLevelType w:val="multilevel"/>
    <w:tmpl w:val="C78CF698"/>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9"/>
  </w:num>
  <w:num w:numId="3">
    <w:abstractNumId w:val="7"/>
  </w:num>
  <w:num w:numId="4">
    <w:abstractNumId w:val="2"/>
  </w:num>
  <w:num w:numId="5">
    <w:abstractNumId w:val="0"/>
  </w:num>
  <w:num w:numId="6">
    <w:abstractNumId w:val="6"/>
  </w:num>
  <w:num w:numId="7">
    <w:abstractNumId w:val="1"/>
  </w:num>
  <w:num w:numId="8">
    <w:abstractNumId w:val="11"/>
  </w:num>
  <w:num w:numId="9">
    <w:abstractNumId w:val="10"/>
  </w:num>
  <w:num w:numId="10">
    <w:abstractNumId w:val="5"/>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B6"/>
    <w:rsid w:val="002D6381"/>
    <w:rsid w:val="007844B6"/>
    <w:rsid w:val="008762E1"/>
    <w:rsid w:val="00D539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006A"/>
  <w15:docId w15:val="{EE2D8C2F-240E-4460-89B0-0E335E95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 w:eastAsia="hr-H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Naslov1">
    <w:name w:val="heading 1"/>
    <w:basedOn w:val="Normal"/>
    <w:next w:val="Normal"/>
    <w:pPr>
      <w:keepNext/>
      <w:keepLines/>
      <w:spacing w:before="480" w:after="120"/>
      <w:outlineLvl w:val="0"/>
    </w:pPr>
    <w:rPr>
      <w:b/>
      <w:bCs/>
      <w:sz w:val="48"/>
      <w:szCs w:val="48"/>
    </w:rPr>
  </w:style>
  <w:style w:type="paragraph" w:styleId="Naslov2">
    <w:name w:val="heading 2"/>
    <w:basedOn w:val="Normal"/>
    <w:next w:val="Normal"/>
    <w:pPr>
      <w:keepNext/>
      <w:keepLines/>
      <w:spacing w:before="360" w:after="80"/>
      <w:outlineLvl w:val="1"/>
    </w:pPr>
    <w:rPr>
      <w:b/>
      <w:bCs/>
      <w:sz w:val="36"/>
      <w:szCs w:val="36"/>
    </w:rPr>
  </w:style>
  <w:style w:type="paragraph" w:styleId="Naslov3">
    <w:name w:val="heading 3"/>
    <w:basedOn w:val="Normal"/>
    <w:next w:val="Normal"/>
    <w:pPr>
      <w:keepNext/>
      <w:keepLines/>
      <w:spacing w:before="280" w:after="80"/>
      <w:outlineLvl w:val="2"/>
    </w:pPr>
    <w:rPr>
      <w:b/>
      <w:bCs/>
      <w:sz w:val="28"/>
      <w:szCs w:val="28"/>
    </w:rPr>
  </w:style>
  <w:style w:type="paragraph" w:styleId="Naslov4">
    <w:name w:val="heading 4"/>
    <w:basedOn w:val="Normal"/>
    <w:next w:val="Normal"/>
    <w:pPr>
      <w:keepNext/>
      <w:keepLines/>
      <w:spacing w:before="240" w:after="40"/>
      <w:outlineLvl w:val="3"/>
    </w:pPr>
    <w:rPr>
      <w:b/>
      <w:bCs/>
    </w:rPr>
  </w:style>
  <w:style w:type="paragraph" w:styleId="Naslov5">
    <w:name w:val="heading 5"/>
    <w:basedOn w:val="Normal"/>
    <w:next w:val="Normal"/>
    <w:pPr>
      <w:keepNext/>
      <w:keepLines/>
      <w:spacing w:before="220" w:after="40"/>
      <w:outlineLvl w:val="4"/>
    </w:pPr>
    <w:rPr>
      <w:b/>
      <w:bCs/>
      <w:sz w:val="22"/>
      <w:szCs w:val="22"/>
    </w:rPr>
  </w:style>
  <w:style w:type="paragraph" w:styleId="Naslov6">
    <w:name w:val="heading 6"/>
    <w:basedOn w:val="Normal"/>
    <w:next w:val="Normal"/>
    <w:pPr>
      <w:keepNext/>
      <w:keepLines/>
      <w:spacing w:before="200" w:after="40"/>
      <w:outlineLvl w:val="5"/>
    </w:pPr>
    <w:rPr>
      <w:b/>
      <w:bCs/>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pPr>
      <w:keepNext/>
      <w:keepLines/>
      <w:spacing w:before="480" w:after="120"/>
    </w:pPr>
    <w:rPr>
      <w:b/>
      <w:bCs/>
      <w:sz w:val="72"/>
      <w:szCs w:val="72"/>
    </w:rPr>
  </w:style>
  <w:style w:type="paragraph" w:styleId="Podnaslov">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widowControl/>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55" w:type="dxa"/>
        <w:left w:w="115" w:type="dxa"/>
        <w:bottom w:w="55" w:type="dxa"/>
        <w:right w:w="115" w:type="dxa"/>
      </w:tblCellMar>
    </w:tblPr>
  </w:style>
  <w:style w:type="table" w:customStyle="1" w:styleId="a1">
    <w:basedOn w:val="TableNormal"/>
    <w:tblPr>
      <w:tblStyleRowBandSize w:val="1"/>
      <w:tblStyleColBandSize w:val="1"/>
      <w:tblCellMar>
        <w:top w:w="55" w:type="dxa"/>
        <w:left w:w="115" w:type="dxa"/>
        <w:bottom w:w="55" w:type="dxa"/>
        <w:right w:w="115" w:type="dxa"/>
      </w:tblCellMar>
    </w:tblPr>
  </w:style>
  <w:style w:type="table" w:customStyle="1" w:styleId="a2">
    <w:basedOn w:val="TableNormal"/>
    <w:tblPr>
      <w:tblStyleRowBandSize w:val="1"/>
      <w:tblStyleColBandSize w:val="1"/>
      <w:tblCellMar>
        <w:top w:w="55" w:type="dxa"/>
        <w:left w:w="115" w:type="dxa"/>
        <w:bottom w:w="55" w:type="dxa"/>
        <w:right w:w="115" w:type="dxa"/>
      </w:tblCellMar>
    </w:tblPr>
  </w:style>
  <w:style w:type="table" w:customStyle="1" w:styleId="a3">
    <w:basedOn w:val="TableNormal"/>
    <w:tblPr>
      <w:tblStyleRowBandSize w:val="1"/>
      <w:tblStyleColBandSize w:val="1"/>
      <w:tblCellMar>
        <w:top w:w="55" w:type="dxa"/>
        <w:left w:w="115" w:type="dxa"/>
        <w:bottom w:w="55" w:type="dxa"/>
        <w:right w:w="115" w:type="dxa"/>
      </w:tblCellMar>
    </w:tblPr>
  </w:style>
  <w:style w:type="table" w:customStyle="1" w:styleId="a4">
    <w:basedOn w:val="TableNormal"/>
    <w:tblPr>
      <w:tblStyleRowBandSize w:val="1"/>
      <w:tblStyleColBandSize w:val="1"/>
      <w:tblCellMar>
        <w:top w:w="55" w:type="dxa"/>
        <w:left w:w="115" w:type="dxa"/>
        <w:bottom w:w="55" w:type="dxa"/>
        <w:right w:w="115" w:type="dxa"/>
      </w:tblCellMar>
    </w:tblPr>
  </w:style>
  <w:style w:type="table" w:customStyle="1" w:styleId="a5">
    <w:basedOn w:val="TableNormal"/>
    <w:tblPr>
      <w:tblStyleRowBandSize w:val="1"/>
      <w:tblStyleColBandSize w:val="1"/>
      <w:tblCellMar>
        <w:top w:w="55" w:type="dxa"/>
        <w:left w:w="115" w:type="dxa"/>
        <w:bottom w:w="55" w:type="dxa"/>
        <w:right w:w="115" w:type="dxa"/>
      </w:tblCellMar>
    </w:tblPr>
  </w:style>
  <w:style w:type="table" w:customStyle="1" w:styleId="a6">
    <w:basedOn w:val="TableNormal"/>
    <w:tblPr>
      <w:tblStyleRowBandSize w:val="1"/>
      <w:tblStyleColBandSize w:val="1"/>
      <w:tblCellMar>
        <w:top w:w="55" w:type="dxa"/>
        <w:left w:w="115" w:type="dxa"/>
        <w:bottom w:w="55" w:type="dxa"/>
        <w:right w:w="115" w:type="dxa"/>
      </w:tblCellMar>
    </w:tblPr>
  </w:style>
  <w:style w:type="table" w:customStyle="1" w:styleId="a7">
    <w:basedOn w:val="TableNormal"/>
    <w:tblPr>
      <w:tblStyleRowBandSize w:val="1"/>
      <w:tblStyleColBandSize w:val="1"/>
      <w:tblCellMar>
        <w:top w:w="55" w:type="dxa"/>
        <w:left w:w="115" w:type="dxa"/>
        <w:bottom w:w="55" w:type="dxa"/>
        <w:right w:w="115" w:type="dxa"/>
      </w:tblCellMar>
    </w:tblPr>
  </w:style>
  <w:style w:type="table" w:customStyle="1" w:styleId="a8">
    <w:basedOn w:val="TableNormal"/>
    <w:tblPr>
      <w:tblStyleRowBandSize w:val="1"/>
      <w:tblStyleColBandSize w:val="1"/>
      <w:tblCellMar>
        <w:top w:w="55" w:type="dxa"/>
        <w:left w:w="115" w:type="dxa"/>
        <w:bottom w:w="55" w:type="dxa"/>
        <w:right w:w="115" w:type="dxa"/>
      </w:tblCellMar>
    </w:tblPr>
  </w:style>
  <w:style w:type="table" w:customStyle="1" w:styleId="a9">
    <w:basedOn w:val="TableNormal"/>
    <w:tblPr>
      <w:tblStyleRowBandSize w:val="1"/>
      <w:tblStyleColBandSize w:val="1"/>
      <w:tblCellMar>
        <w:top w:w="0" w:type="dxa"/>
        <w:left w:w="7" w:type="dxa"/>
        <w:bottom w:w="0" w:type="dxa"/>
        <w:right w:w="7" w:type="dxa"/>
      </w:tblCellMar>
    </w:tblPr>
  </w:style>
  <w:style w:type="table" w:customStyle="1" w:styleId="aa">
    <w:basedOn w:val="TableNormal"/>
    <w:tblPr>
      <w:tblStyleRowBandSize w:val="1"/>
      <w:tblStyleColBandSize w:val="1"/>
      <w:tblCellMar>
        <w:top w:w="0" w:type="dxa"/>
        <w:left w:w="7" w:type="dxa"/>
        <w:bottom w:w="0" w:type="dxa"/>
        <w:right w:w="7" w:type="dxa"/>
      </w:tblCellMar>
    </w:tblPr>
  </w:style>
  <w:style w:type="table" w:customStyle="1" w:styleId="ab">
    <w:basedOn w:val="TableNormal"/>
    <w:tblPr>
      <w:tblStyleRowBandSize w:val="1"/>
      <w:tblStyleColBandSize w:val="1"/>
      <w:tblCellMar>
        <w:top w:w="0" w:type="dxa"/>
        <w:left w:w="7" w:type="dxa"/>
        <w:bottom w:w="0" w:type="dxa"/>
        <w:right w:w="7" w:type="dxa"/>
      </w:tblCellMar>
    </w:tblPr>
  </w:style>
  <w:style w:type="table" w:customStyle="1" w:styleId="ac">
    <w:basedOn w:val="TableNormal"/>
    <w:tblPr>
      <w:tblStyleRowBandSize w:val="1"/>
      <w:tblStyleColBandSize w:val="1"/>
      <w:tblCellMar>
        <w:top w:w="0" w:type="dxa"/>
        <w:left w:w="7" w:type="dxa"/>
        <w:bottom w:w="0" w:type="dxa"/>
        <w:right w:w="7" w:type="dxa"/>
      </w:tblCellMar>
    </w:tblPr>
  </w:style>
  <w:style w:type="paragraph" w:styleId="Tekstbalonia">
    <w:name w:val="Balloon Text"/>
    <w:basedOn w:val="Normal"/>
    <w:link w:val="TekstbaloniaChar"/>
    <w:uiPriority w:val="99"/>
    <w:semiHidden/>
    <w:unhideWhenUsed/>
    <w:rsid w:val="008762E1"/>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762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rednja-skola-mar@sb.t-com.hr" TargetMode="External"/><Relationship Id="rId13" Type="http://schemas.openxmlformats.org/officeDocument/2006/relationships/hyperlink" Target="mailto:srednja-skola-mar@sb.t-com.hr"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hyperlink" Target="mailto:upisimar@gmail.com" TargetMode="External"/><Relationship Id="rId12" Type="http://schemas.openxmlformats.org/officeDocument/2006/relationships/hyperlink" Target="mailto:srednja-skola-mar@sb.t-com.hr" TargetMode="External"/><Relationship Id="rId17" Type="http://schemas.openxmlformats.org/officeDocument/2006/relationships/hyperlink" Target="mailto:srednja-skola-mar@sb.t-com.hr"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mailto:srednja-skola-mar@sb.t-com.hr"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hyperlink" Target="mailto:srednja-skola-mar@sb.t-com.hr" TargetMode="External"/><Relationship Id="rId11" Type="http://schemas.openxmlformats.org/officeDocument/2006/relationships/hyperlink" Target="mailto:srednja-skola-mar@sb.t-com.hr"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mailto:srednja-skola-mar@sb.t-com.hr" TargetMode="External"/><Relationship Id="rId23" Type="http://schemas.openxmlformats.org/officeDocument/2006/relationships/hyperlink" Target="about:blank" TargetMode="External"/><Relationship Id="rId28" Type="http://schemas.openxmlformats.org/officeDocument/2006/relationships/theme" Target="theme/theme1.xml"/><Relationship Id="rId10" Type="http://schemas.openxmlformats.org/officeDocument/2006/relationships/hyperlink" Target="mailto:srednja-skola-mar@sb.t-com.hr"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srednja-skola-mar@sb.t-com.hr" TargetMode="External"/><Relationship Id="rId14" Type="http://schemas.openxmlformats.org/officeDocument/2006/relationships/hyperlink" Target="mailto:srednja-skola-mar@sb.t-com.hr" TargetMode="External"/><Relationship Id="rId22" Type="http://schemas.openxmlformats.org/officeDocument/2006/relationships/hyperlink" Target="about:blank"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2IYgsaKXj9f3yk0F/0mSmcZ8kQ==">CgMxLjAyDmgua2wwMXpmamd6ZXhyMg5oLmMzbmJtNWtramR1cjgAciExZXQwdUVLZlBGeHpjYXVsSnEycThzc080U2ZSZTV6aUs=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5061</Words>
  <Characters>28850</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Tajnistvo</dc:creator>
  <cp:lastModifiedBy>Tajnistvo</cp:lastModifiedBy>
  <cp:revision>4</cp:revision>
  <cp:lastPrinted>2026-06-08T12:13:00Z</cp:lastPrinted>
  <dcterms:created xsi:type="dcterms:W3CDTF">2026-06-01T11:57:00Z</dcterms:created>
  <dcterms:modified xsi:type="dcterms:W3CDTF">2026-06-08T12:16:00Z</dcterms:modified>
</cp:coreProperties>
</file>