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32AC3" w14:textId="77777777" w:rsidR="00870E7D" w:rsidRDefault="00870E7D" w:rsidP="00870E7D">
      <w:pPr>
        <w:pStyle w:val="Bezproreda"/>
        <w:rPr>
          <w:rFonts w:ascii="Arial" w:hAnsi="Arial" w:cs="Arial"/>
          <w:b/>
          <w:lang w:val="de-DE"/>
        </w:rPr>
      </w:pPr>
      <w:r>
        <w:rPr>
          <w:rFonts w:ascii="Arial" w:hAnsi="Arial" w:cs="Arial"/>
          <w:b/>
          <w:sz w:val="20"/>
          <w:szCs w:val="20"/>
        </w:rPr>
        <w:t xml:space="preserve">      </w:t>
      </w:r>
      <w:r>
        <w:rPr>
          <w:rFonts w:ascii="Arial" w:hAnsi="Arial" w:cs="Arial"/>
          <w:b/>
          <w:lang w:val="de-DE"/>
        </w:rPr>
        <w:t xml:space="preserve">              </w:t>
      </w:r>
      <w:r>
        <w:rPr>
          <w:rFonts w:ascii="Arial" w:hAnsi="Arial" w:cs="Arial"/>
          <w:b/>
          <w:noProof/>
        </w:rPr>
        <w:drawing>
          <wp:inline distT="0" distB="0" distL="0" distR="0" wp14:anchorId="01F1C9DF" wp14:editId="33DA340C">
            <wp:extent cx="577850" cy="5778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850" cy="577850"/>
                    </a:xfrm>
                    <a:prstGeom prst="rect">
                      <a:avLst/>
                    </a:prstGeom>
                    <a:noFill/>
                    <a:ln>
                      <a:noFill/>
                    </a:ln>
                  </pic:spPr>
                </pic:pic>
              </a:graphicData>
            </a:graphic>
          </wp:inline>
        </w:drawing>
      </w:r>
      <w:r>
        <w:rPr>
          <w:rFonts w:ascii="Arial" w:hAnsi="Arial" w:cs="Arial"/>
          <w:b/>
          <w:lang w:val="de-DE"/>
        </w:rPr>
        <w:t xml:space="preserve">  </w:t>
      </w:r>
    </w:p>
    <w:p w14:paraId="272C647E" w14:textId="77777777" w:rsidR="00870E7D" w:rsidRDefault="00870E7D" w:rsidP="00870E7D">
      <w:pPr>
        <w:pStyle w:val="Bezproreda"/>
        <w:rPr>
          <w:rFonts w:ascii="Arial" w:hAnsi="Arial" w:cs="Arial"/>
          <w:b/>
          <w:sz w:val="18"/>
          <w:szCs w:val="18"/>
          <w:lang w:val="de-DE"/>
        </w:rPr>
      </w:pPr>
      <w:r>
        <w:rPr>
          <w:rFonts w:ascii="Arial" w:hAnsi="Arial" w:cs="Arial"/>
          <w:b/>
          <w:bCs/>
          <w:sz w:val="18"/>
          <w:szCs w:val="18"/>
          <w:lang w:val="de-DE"/>
        </w:rPr>
        <w:t xml:space="preserve">           REPUBLIKA HRVATSKA</w:t>
      </w:r>
    </w:p>
    <w:p w14:paraId="6D17EDBE" w14:textId="77777777" w:rsidR="00870E7D" w:rsidRDefault="00870E7D" w:rsidP="00870E7D">
      <w:pPr>
        <w:pStyle w:val="Bezproreda"/>
        <w:rPr>
          <w:rFonts w:ascii="Arial" w:hAnsi="Arial" w:cs="Arial"/>
          <w:b/>
          <w:sz w:val="18"/>
          <w:szCs w:val="18"/>
        </w:rPr>
      </w:pPr>
      <w:r>
        <w:rPr>
          <w:rFonts w:ascii="Arial" w:hAnsi="Arial" w:cs="Arial"/>
          <w:b/>
          <w:sz w:val="18"/>
          <w:szCs w:val="18"/>
        </w:rPr>
        <w:t xml:space="preserve">    BRODSKO-POSAVSKA ŽUPANIJA </w:t>
      </w:r>
    </w:p>
    <w:p w14:paraId="4A088629" w14:textId="77777777" w:rsidR="00870E7D" w:rsidRDefault="00870E7D" w:rsidP="00870E7D">
      <w:pPr>
        <w:pStyle w:val="Bezproreda"/>
        <w:rPr>
          <w:rFonts w:ascii="Arial" w:hAnsi="Arial" w:cs="Arial"/>
          <w:b/>
          <w:bCs/>
          <w:sz w:val="18"/>
          <w:szCs w:val="18"/>
          <w:lang w:val="en-AU"/>
        </w:rPr>
      </w:pPr>
      <w:r>
        <w:rPr>
          <w:rFonts w:ascii="Arial" w:hAnsi="Arial" w:cs="Arial"/>
          <w:b/>
          <w:bCs/>
          <w:sz w:val="18"/>
          <w:szCs w:val="18"/>
          <w:lang w:val="en-AU"/>
        </w:rPr>
        <w:t xml:space="preserve">    UPRAVNI ODJEL ZA GRADITELJSTVO,</w:t>
      </w:r>
    </w:p>
    <w:p w14:paraId="11ED5141" w14:textId="4FE15D9A" w:rsidR="000745C2" w:rsidRPr="00870E7D" w:rsidRDefault="00870E7D" w:rsidP="00221B4C">
      <w:pPr>
        <w:pStyle w:val="Bezproreda"/>
        <w:rPr>
          <w:rFonts w:ascii="Arial" w:hAnsi="Arial" w:cs="Arial"/>
          <w:b/>
          <w:sz w:val="18"/>
          <w:szCs w:val="18"/>
          <w:lang w:val="en-AU"/>
        </w:rPr>
      </w:pPr>
      <w:r>
        <w:rPr>
          <w:rFonts w:ascii="Arial" w:hAnsi="Arial" w:cs="Arial"/>
          <w:b/>
          <w:sz w:val="18"/>
          <w:szCs w:val="18"/>
          <w:lang w:val="en-AU"/>
        </w:rPr>
        <w:t xml:space="preserve">    </w:t>
      </w:r>
      <w:proofErr w:type="gramStart"/>
      <w:r>
        <w:rPr>
          <w:rFonts w:ascii="Arial" w:hAnsi="Arial" w:cs="Arial"/>
          <w:b/>
          <w:sz w:val="18"/>
          <w:szCs w:val="18"/>
          <w:lang w:val="en-AU"/>
        </w:rPr>
        <w:t>INFRASTRUKTURU  I</w:t>
      </w:r>
      <w:proofErr w:type="gramEnd"/>
      <w:r>
        <w:rPr>
          <w:rFonts w:ascii="Arial" w:hAnsi="Arial" w:cs="Arial"/>
          <w:b/>
          <w:sz w:val="18"/>
          <w:szCs w:val="18"/>
          <w:lang w:val="en-AU"/>
        </w:rPr>
        <w:t xml:space="preserve">   ZAŠTITU  OKOLIŠA </w:t>
      </w:r>
    </w:p>
    <w:p w14:paraId="403ADE92" w14:textId="77777777" w:rsidR="002E158B" w:rsidRDefault="002E158B" w:rsidP="00221B4C">
      <w:pPr>
        <w:pStyle w:val="Bezproreda"/>
        <w:rPr>
          <w:rFonts w:ascii="Tahoma" w:hAnsi="Tahoma" w:cs="Tahoma"/>
          <w:i/>
          <w:sz w:val="20"/>
          <w:szCs w:val="20"/>
          <w:lang w:val="en-GB"/>
        </w:rPr>
      </w:pPr>
    </w:p>
    <w:p w14:paraId="2ACABDFE" w14:textId="5852EFC5" w:rsidR="00221B4C" w:rsidRPr="002E158B" w:rsidRDefault="00221B4C" w:rsidP="00221B4C">
      <w:pPr>
        <w:pStyle w:val="Bezproreda"/>
        <w:rPr>
          <w:rFonts w:ascii="Tahoma" w:hAnsi="Tahoma" w:cs="Tahoma"/>
          <w:i/>
          <w:sz w:val="20"/>
          <w:szCs w:val="20"/>
        </w:rPr>
      </w:pPr>
      <w:r w:rsidRPr="002E158B">
        <w:rPr>
          <w:rFonts w:ascii="Tahoma" w:hAnsi="Tahoma" w:cs="Tahoma"/>
          <w:i/>
          <w:sz w:val="20"/>
          <w:szCs w:val="20"/>
          <w:lang w:val="en-GB"/>
        </w:rPr>
        <w:t xml:space="preserve">Petra </w:t>
      </w:r>
      <w:proofErr w:type="spellStart"/>
      <w:r w:rsidRPr="002E158B">
        <w:rPr>
          <w:rFonts w:ascii="Tahoma" w:hAnsi="Tahoma" w:cs="Tahoma"/>
          <w:i/>
          <w:sz w:val="20"/>
          <w:szCs w:val="20"/>
          <w:lang w:val="en-GB"/>
        </w:rPr>
        <w:t>Kre</w:t>
      </w:r>
      <w:proofErr w:type="spellEnd"/>
      <w:r w:rsidRPr="002E158B">
        <w:rPr>
          <w:rFonts w:ascii="Tahoma" w:hAnsi="Tahoma" w:cs="Tahoma"/>
          <w:i/>
          <w:sz w:val="20"/>
          <w:szCs w:val="20"/>
        </w:rPr>
        <w:t>š</w:t>
      </w:r>
      <w:proofErr w:type="spellStart"/>
      <w:r w:rsidRPr="002E158B">
        <w:rPr>
          <w:rFonts w:ascii="Tahoma" w:hAnsi="Tahoma" w:cs="Tahoma"/>
          <w:i/>
          <w:sz w:val="20"/>
          <w:szCs w:val="20"/>
          <w:lang w:val="en-GB"/>
        </w:rPr>
        <w:t>imira</w:t>
      </w:r>
      <w:proofErr w:type="spellEnd"/>
      <w:r w:rsidRPr="002E158B">
        <w:rPr>
          <w:rFonts w:ascii="Tahoma" w:hAnsi="Tahoma" w:cs="Tahoma"/>
          <w:i/>
          <w:sz w:val="20"/>
          <w:szCs w:val="20"/>
          <w:lang w:val="en-GB"/>
        </w:rPr>
        <w:t xml:space="preserve"> IV</w:t>
      </w:r>
      <w:r w:rsidR="000745C2" w:rsidRPr="002E158B">
        <w:rPr>
          <w:rFonts w:ascii="Tahoma" w:hAnsi="Tahoma" w:cs="Tahoma"/>
          <w:i/>
          <w:sz w:val="20"/>
          <w:szCs w:val="20"/>
          <w:lang w:val="en-GB"/>
        </w:rPr>
        <w:t>.</w:t>
      </w:r>
      <w:r w:rsidRPr="002E158B">
        <w:rPr>
          <w:rFonts w:ascii="Tahoma" w:hAnsi="Tahoma" w:cs="Tahoma"/>
          <w:i/>
          <w:sz w:val="20"/>
          <w:szCs w:val="20"/>
          <w:lang w:val="en-GB"/>
        </w:rPr>
        <w:t xml:space="preserve"> </w:t>
      </w:r>
      <w:proofErr w:type="spellStart"/>
      <w:r w:rsidRPr="002E158B">
        <w:rPr>
          <w:rFonts w:ascii="Tahoma" w:hAnsi="Tahoma" w:cs="Tahoma"/>
          <w:i/>
          <w:sz w:val="20"/>
          <w:szCs w:val="20"/>
          <w:lang w:val="en-GB"/>
        </w:rPr>
        <w:t>br</w:t>
      </w:r>
      <w:proofErr w:type="spellEnd"/>
      <w:r w:rsidRPr="002E158B">
        <w:rPr>
          <w:rFonts w:ascii="Tahoma" w:hAnsi="Tahoma" w:cs="Tahoma"/>
          <w:i/>
          <w:sz w:val="20"/>
          <w:szCs w:val="20"/>
        </w:rPr>
        <w:t xml:space="preserve">. 1, 35 000 </w:t>
      </w:r>
      <w:proofErr w:type="spellStart"/>
      <w:r w:rsidRPr="002E158B">
        <w:rPr>
          <w:rFonts w:ascii="Tahoma" w:hAnsi="Tahoma" w:cs="Tahoma"/>
          <w:i/>
          <w:sz w:val="20"/>
          <w:szCs w:val="20"/>
          <w:lang w:val="en-GB"/>
        </w:rPr>
        <w:t>Slavonski</w:t>
      </w:r>
      <w:proofErr w:type="spellEnd"/>
      <w:r w:rsidRPr="002E158B">
        <w:rPr>
          <w:rFonts w:ascii="Tahoma" w:hAnsi="Tahoma" w:cs="Tahoma"/>
          <w:i/>
          <w:sz w:val="20"/>
          <w:szCs w:val="20"/>
          <w:lang w:val="en-GB"/>
        </w:rPr>
        <w:t xml:space="preserve"> </w:t>
      </w:r>
      <w:proofErr w:type="spellStart"/>
      <w:r w:rsidRPr="002E158B">
        <w:rPr>
          <w:rFonts w:ascii="Tahoma" w:hAnsi="Tahoma" w:cs="Tahoma"/>
          <w:i/>
          <w:sz w:val="20"/>
          <w:szCs w:val="20"/>
          <w:lang w:val="en-GB"/>
        </w:rPr>
        <w:t>Brod</w:t>
      </w:r>
      <w:proofErr w:type="spellEnd"/>
    </w:p>
    <w:p w14:paraId="3EE78A6C" w14:textId="77777777" w:rsidR="00221B4C" w:rsidRPr="002E158B" w:rsidRDefault="00221B4C" w:rsidP="00221B4C">
      <w:pPr>
        <w:pStyle w:val="Bezproreda"/>
        <w:rPr>
          <w:rFonts w:ascii="Tahoma" w:hAnsi="Tahoma" w:cs="Tahoma"/>
          <w:i/>
          <w:sz w:val="20"/>
          <w:szCs w:val="20"/>
        </w:rPr>
      </w:pPr>
      <w:r w:rsidRPr="002E158B">
        <w:rPr>
          <w:rFonts w:ascii="Tahoma" w:hAnsi="Tahoma" w:cs="Tahoma"/>
          <w:i/>
          <w:sz w:val="20"/>
          <w:szCs w:val="20"/>
        </w:rPr>
        <w:t>Tel.: 035/443-126; fax.: 035/404-190</w:t>
      </w:r>
    </w:p>
    <w:p w14:paraId="53B62035" w14:textId="77777777" w:rsidR="00221B4C" w:rsidRPr="002E158B" w:rsidRDefault="00221B4C" w:rsidP="00221B4C">
      <w:pPr>
        <w:pStyle w:val="Bezproreda"/>
        <w:rPr>
          <w:rFonts w:ascii="Tahoma" w:hAnsi="Tahoma" w:cs="Tahoma"/>
          <w:i/>
          <w:sz w:val="20"/>
          <w:szCs w:val="20"/>
          <w:lang w:val="de-DE"/>
        </w:rPr>
      </w:pPr>
      <w:r w:rsidRPr="002E158B">
        <w:rPr>
          <w:rFonts w:ascii="Tahoma" w:hAnsi="Tahoma" w:cs="Tahoma"/>
          <w:i/>
          <w:sz w:val="20"/>
          <w:szCs w:val="20"/>
          <w:lang w:val="de-DE"/>
        </w:rPr>
        <w:t>e</w:t>
      </w:r>
      <w:r w:rsidRPr="002E158B">
        <w:rPr>
          <w:rFonts w:ascii="Tahoma" w:hAnsi="Tahoma" w:cs="Tahoma"/>
          <w:i/>
          <w:sz w:val="20"/>
          <w:szCs w:val="20"/>
        </w:rPr>
        <w:t>-</w:t>
      </w:r>
      <w:r w:rsidRPr="002E158B">
        <w:rPr>
          <w:rFonts w:ascii="Tahoma" w:hAnsi="Tahoma" w:cs="Tahoma"/>
          <w:i/>
          <w:sz w:val="20"/>
          <w:szCs w:val="20"/>
          <w:lang w:val="de-DE"/>
        </w:rPr>
        <w:t>mail</w:t>
      </w:r>
      <w:r w:rsidRPr="002E158B">
        <w:rPr>
          <w:rFonts w:ascii="Tahoma" w:hAnsi="Tahoma" w:cs="Tahoma"/>
          <w:i/>
          <w:sz w:val="20"/>
          <w:szCs w:val="20"/>
        </w:rPr>
        <w:t xml:space="preserve">: </w:t>
      </w:r>
      <w:hyperlink r:id="rId8" w:history="1">
        <w:r w:rsidRPr="002E158B">
          <w:rPr>
            <w:rStyle w:val="Hiperveza"/>
            <w:rFonts w:ascii="Tahoma" w:hAnsi="Tahoma" w:cs="Tahoma"/>
            <w:i/>
            <w:sz w:val="20"/>
            <w:szCs w:val="20"/>
            <w:lang w:val="de-DE"/>
          </w:rPr>
          <w:t>komgosp@bpz.hr</w:t>
        </w:r>
      </w:hyperlink>
    </w:p>
    <w:p w14:paraId="19F46BA6" w14:textId="632F70FA" w:rsidR="00221B4C" w:rsidRPr="002E158B" w:rsidRDefault="00221B4C" w:rsidP="00221B4C">
      <w:pPr>
        <w:pStyle w:val="Bezproreda"/>
        <w:tabs>
          <w:tab w:val="left" w:pos="5387"/>
        </w:tabs>
        <w:rPr>
          <w:rFonts w:ascii="Tahoma" w:hAnsi="Tahoma" w:cs="Tahoma"/>
          <w:sz w:val="20"/>
          <w:szCs w:val="20"/>
        </w:rPr>
      </w:pPr>
      <w:r w:rsidRPr="002E158B">
        <w:rPr>
          <w:rFonts w:ascii="Tahoma" w:hAnsi="Tahoma" w:cs="Tahoma"/>
          <w:sz w:val="20"/>
          <w:szCs w:val="20"/>
        </w:rPr>
        <w:t>KLASA: UP/I 351-03/21-01/01</w:t>
      </w:r>
    </w:p>
    <w:p w14:paraId="50D27D92" w14:textId="625ADBC8" w:rsidR="00221B4C" w:rsidRPr="002E158B" w:rsidRDefault="00221B4C" w:rsidP="00221B4C">
      <w:pPr>
        <w:pStyle w:val="Bezproreda"/>
        <w:tabs>
          <w:tab w:val="left" w:pos="5387"/>
        </w:tabs>
        <w:rPr>
          <w:rFonts w:ascii="Tahoma" w:hAnsi="Tahoma" w:cs="Tahoma"/>
          <w:sz w:val="20"/>
          <w:szCs w:val="20"/>
        </w:rPr>
      </w:pPr>
      <w:r w:rsidRPr="002E158B">
        <w:rPr>
          <w:rFonts w:ascii="Tahoma" w:hAnsi="Tahoma" w:cs="Tahoma"/>
          <w:sz w:val="20"/>
          <w:szCs w:val="20"/>
        </w:rPr>
        <w:t>URBROJ: 2178/1-03-02/5-21-17</w:t>
      </w:r>
    </w:p>
    <w:p w14:paraId="362821B5" w14:textId="7CFEB7CD" w:rsidR="00221B4C" w:rsidRPr="002E158B" w:rsidRDefault="00221B4C" w:rsidP="00221B4C">
      <w:pPr>
        <w:pStyle w:val="Bezproreda"/>
        <w:rPr>
          <w:rFonts w:ascii="Tahoma" w:hAnsi="Tahoma" w:cs="Tahoma"/>
          <w:b/>
          <w:sz w:val="20"/>
          <w:szCs w:val="20"/>
        </w:rPr>
      </w:pPr>
      <w:r w:rsidRPr="002E158B">
        <w:rPr>
          <w:rFonts w:ascii="Tahoma" w:hAnsi="Tahoma" w:cs="Tahoma"/>
          <w:sz w:val="20"/>
          <w:szCs w:val="20"/>
        </w:rPr>
        <w:t xml:space="preserve">Slavonski Brod, </w:t>
      </w:r>
      <w:r w:rsidR="000745C2" w:rsidRPr="002E158B">
        <w:rPr>
          <w:rFonts w:ascii="Tahoma" w:hAnsi="Tahoma" w:cs="Tahoma"/>
          <w:sz w:val="20"/>
          <w:szCs w:val="20"/>
        </w:rPr>
        <w:t>9</w:t>
      </w:r>
      <w:r w:rsidRPr="002E158B">
        <w:rPr>
          <w:rFonts w:ascii="Tahoma" w:hAnsi="Tahoma" w:cs="Tahoma"/>
          <w:sz w:val="20"/>
          <w:szCs w:val="20"/>
        </w:rPr>
        <w:t>. svibnja  2021. godine</w:t>
      </w:r>
    </w:p>
    <w:p w14:paraId="3CA1E429" w14:textId="77777777" w:rsidR="00221B4C" w:rsidRDefault="00221B4C" w:rsidP="00221B4C">
      <w:pPr>
        <w:pStyle w:val="Bezproreda"/>
        <w:jc w:val="both"/>
        <w:rPr>
          <w:rFonts w:ascii="Arial" w:hAnsi="Arial" w:cs="Arial"/>
          <w:b/>
        </w:rPr>
      </w:pPr>
    </w:p>
    <w:p w14:paraId="29BAD6B5" w14:textId="77777777" w:rsidR="00221B4C" w:rsidRDefault="00221B4C" w:rsidP="00221B4C">
      <w:pPr>
        <w:pStyle w:val="Bezproreda"/>
        <w:jc w:val="both"/>
        <w:rPr>
          <w:rFonts w:ascii="Arial" w:hAnsi="Arial" w:cs="Arial"/>
          <w:b/>
        </w:rPr>
      </w:pPr>
    </w:p>
    <w:p w14:paraId="7FCBA11C" w14:textId="2AEC1931" w:rsidR="00221B4C" w:rsidRDefault="00221B4C" w:rsidP="00221B4C">
      <w:pPr>
        <w:pStyle w:val="Bezproreda"/>
        <w:jc w:val="both"/>
        <w:rPr>
          <w:rFonts w:ascii="Arial" w:hAnsi="Arial" w:cs="Arial"/>
          <w:sz w:val="20"/>
          <w:szCs w:val="20"/>
        </w:rPr>
      </w:pPr>
      <w:r>
        <w:rPr>
          <w:rFonts w:ascii="Arial" w:hAnsi="Arial" w:cs="Arial"/>
          <w:sz w:val="20"/>
          <w:szCs w:val="20"/>
        </w:rPr>
        <w:t xml:space="preserve">Brodsko-posavska županija, Upravni odjel za graditeljstvo, infrastrukturu i zaštitu okoliša na temelju članka 84. stavka 1. i članka 90. stavaka 1., 2., 3. i 6. Zakona o zaštiti okoliša („Narodne novine“, br. 80/13, 153/13, 78/15, 12/18 i 118/18), članka 27. stavka 1. Zakona o zaštiti prirode („Narodne novine“, br. 80/13, 15/18, 14/19 i 127/19), </w:t>
      </w:r>
      <w:r w:rsidR="00766967">
        <w:rPr>
          <w:rFonts w:ascii="Arial" w:hAnsi="Arial" w:cs="Arial"/>
          <w:sz w:val="20"/>
          <w:szCs w:val="20"/>
        </w:rPr>
        <w:t>te</w:t>
      </w:r>
      <w:r>
        <w:rPr>
          <w:rFonts w:ascii="Arial" w:hAnsi="Arial" w:cs="Arial"/>
          <w:sz w:val="20"/>
          <w:szCs w:val="20"/>
        </w:rPr>
        <w:t xml:space="preserve"> odredbe članka 6. stavka 2. i članka 27. stavka 3. Uredbe o procjeni utjecaja zahvata na okoliš („Narodne novine“, br. 61/14 i 3/17), na zahtjev nositelja zahvata  Hrvatskih voda iz Zagreba, Ulica grada Vukovara 220, nakon provedenog postupka ocjene o potrebi procjene utjecaja na okoliš, donosi</w:t>
      </w:r>
    </w:p>
    <w:p w14:paraId="41F0BAB0" w14:textId="77777777" w:rsidR="00221B4C" w:rsidRDefault="00221B4C" w:rsidP="00221B4C">
      <w:pPr>
        <w:pStyle w:val="Bezproreda"/>
        <w:jc w:val="both"/>
        <w:rPr>
          <w:rFonts w:ascii="Arial" w:hAnsi="Arial" w:cs="Arial"/>
          <w:sz w:val="20"/>
          <w:szCs w:val="20"/>
        </w:rPr>
      </w:pPr>
    </w:p>
    <w:p w14:paraId="1176547C" w14:textId="2BEE8621" w:rsidR="00221B4C" w:rsidRDefault="00221B4C" w:rsidP="000745C2">
      <w:pPr>
        <w:pStyle w:val="Bezproreda"/>
        <w:jc w:val="center"/>
        <w:rPr>
          <w:rFonts w:ascii="Arial" w:hAnsi="Arial" w:cs="Arial"/>
          <w:b/>
          <w:sz w:val="28"/>
          <w:szCs w:val="28"/>
        </w:rPr>
      </w:pPr>
      <w:r>
        <w:rPr>
          <w:rFonts w:ascii="Arial" w:hAnsi="Arial" w:cs="Arial"/>
          <w:b/>
          <w:sz w:val="28"/>
          <w:szCs w:val="28"/>
        </w:rPr>
        <w:t>R  J  E  Š  E  N  J  E</w:t>
      </w:r>
    </w:p>
    <w:p w14:paraId="789C79E6" w14:textId="77777777" w:rsidR="000745C2" w:rsidRDefault="000745C2" w:rsidP="000745C2">
      <w:pPr>
        <w:pStyle w:val="Bezproreda"/>
        <w:jc w:val="center"/>
        <w:rPr>
          <w:rFonts w:ascii="Arial" w:hAnsi="Arial" w:cs="Arial"/>
          <w:b/>
          <w:sz w:val="28"/>
          <w:szCs w:val="28"/>
        </w:rPr>
      </w:pPr>
    </w:p>
    <w:p w14:paraId="0393CAE1" w14:textId="77777777" w:rsidR="00221B4C" w:rsidRDefault="00221B4C" w:rsidP="00221B4C">
      <w:pPr>
        <w:pStyle w:val="Bezproreda"/>
        <w:jc w:val="both"/>
        <w:rPr>
          <w:rFonts w:ascii="Arial" w:hAnsi="Arial" w:cs="Arial"/>
          <w:b/>
          <w:sz w:val="20"/>
          <w:szCs w:val="20"/>
        </w:rPr>
      </w:pPr>
    </w:p>
    <w:p w14:paraId="07B2B4F0" w14:textId="363AC1E4" w:rsidR="00221B4C" w:rsidRDefault="00221B4C" w:rsidP="002C0FBE">
      <w:pPr>
        <w:pStyle w:val="Bezproreda"/>
        <w:numPr>
          <w:ilvl w:val="0"/>
          <w:numId w:val="1"/>
        </w:numPr>
        <w:rPr>
          <w:rFonts w:ascii="Arial" w:hAnsi="Arial" w:cs="Arial"/>
          <w:b/>
          <w:sz w:val="20"/>
          <w:szCs w:val="20"/>
        </w:rPr>
      </w:pPr>
      <w:r>
        <w:rPr>
          <w:rFonts w:ascii="Arial" w:hAnsi="Arial" w:cs="Arial"/>
          <w:b/>
          <w:sz w:val="20"/>
          <w:szCs w:val="20"/>
        </w:rPr>
        <w:t xml:space="preserve">Za    namjeravani   zahvat  -   </w:t>
      </w:r>
      <w:r w:rsidR="002C0FBE">
        <w:rPr>
          <w:rFonts w:ascii="Arial" w:hAnsi="Arial" w:cs="Arial"/>
          <w:b/>
          <w:sz w:val="20"/>
          <w:szCs w:val="20"/>
        </w:rPr>
        <w:t xml:space="preserve">Rekonstrukcija postojećeg </w:t>
      </w:r>
      <w:proofErr w:type="spellStart"/>
      <w:r w:rsidR="002C0FBE">
        <w:rPr>
          <w:rFonts w:ascii="Arial" w:hAnsi="Arial" w:cs="Arial"/>
          <w:b/>
          <w:sz w:val="20"/>
          <w:szCs w:val="20"/>
        </w:rPr>
        <w:t>lijevoobalnog</w:t>
      </w:r>
      <w:proofErr w:type="spellEnd"/>
      <w:r w:rsidR="002C0FBE">
        <w:rPr>
          <w:rFonts w:ascii="Arial" w:hAnsi="Arial" w:cs="Arial"/>
          <w:b/>
          <w:sz w:val="20"/>
          <w:szCs w:val="20"/>
        </w:rPr>
        <w:t xml:space="preserve"> nasipa rijeke Save na dionici od mjesta Donji Varoš do mjesta Uskoci, na </w:t>
      </w:r>
      <w:r w:rsidR="000745C2">
        <w:rPr>
          <w:rFonts w:ascii="Arial" w:hAnsi="Arial" w:cs="Arial"/>
          <w:b/>
          <w:sz w:val="20"/>
          <w:szCs w:val="20"/>
        </w:rPr>
        <w:t xml:space="preserve"> </w:t>
      </w:r>
      <w:r w:rsidR="002C0FBE">
        <w:rPr>
          <w:rFonts w:ascii="Arial" w:hAnsi="Arial" w:cs="Arial"/>
          <w:b/>
          <w:sz w:val="20"/>
          <w:szCs w:val="20"/>
        </w:rPr>
        <w:t xml:space="preserve">području Općine Stara Gradiška,  </w:t>
      </w:r>
      <w:r w:rsidR="002C0FBE" w:rsidRPr="008F7696">
        <w:rPr>
          <w:rFonts w:ascii="Arial" w:hAnsi="Arial" w:cs="Arial"/>
          <w:b/>
          <w:bCs/>
          <w:sz w:val="20"/>
          <w:szCs w:val="20"/>
        </w:rPr>
        <w:t>Brodsko-posavsk</w:t>
      </w:r>
      <w:r w:rsidR="002C0FBE">
        <w:rPr>
          <w:rFonts w:ascii="Arial" w:hAnsi="Arial" w:cs="Arial"/>
          <w:b/>
          <w:bCs/>
          <w:sz w:val="20"/>
          <w:szCs w:val="20"/>
        </w:rPr>
        <w:t>a</w:t>
      </w:r>
      <w:r w:rsidR="002C0FBE" w:rsidRPr="008F7696">
        <w:rPr>
          <w:rFonts w:ascii="Arial" w:hAnsi="Arial" w:cs="Arial"/>
          <w:b/>
          <w:bCs/>
          <w:sz w:val="20"/>
          <w:szCs w:val="20"/>
        </w:rPr>
        <w:t xml:space="preserve"> županij</w:t>
      </w:r>
      <w:r w:rsidR="002C0FBE">
        <w:rPr>
          <w:rFonts w:ascii="Arial" w:hAnsi="Arial" w:cs="Arial"/>
          <w:b/>
          <w:bCs/>
          <w:sz w:val="20"/>
          <w:szCs w:val="20"/>
        </w:rPr>
        <w:t>a</w:t>
      </w:r>
      <w:r>
        <w:rPr>
          <w:rFonts w:ascii="Arial" w:hAnsi="Arial" w:cs="Arial"/>
          <w:b/>
          <w:sz w:val="20"/>
          <w:szCs w:val="20"/>
        </w:rPr>
        <w:t>, nije</w:t>
      </w:r>
      <w:r w:rsidR="000745C2">
        <w:rPr>
          <w:rFonts w:ascii="Arial" w:hAnsi="Arial" w:cs="Arial"/>
          <w:b/>
          <w:sz w:val="20"/>
          <w:szCs w:val="20"/>
        </w:rPr>
        <w:t xml:space="preserve"> </w:t>
      </w:r>
      <w:r>
        <w:rPr>
          <w:rFonts w:ascii="Arial" w:hAnsi="Arial" w:cs="Arial"/>
          <w:b/>
          <w:sz w:val="20"/>
          <w:szCs w:val="20"/>
        </w:rPr>
        <w:t xml:space="preserve"> potrebno  provesti</w:t>
      </w:r>
      <w:r w:rsidR="000745C2">
        <w:rPr>
          <w:rFonts w:ascii="Arial" w:hAnsi="Arial" w:cs="Arial"/>
          <w:b/>
          <w:sz w:val="20"/>
          <w:szCs w:val="20"/>
        </w:rPr>
        <w:t xml:space="preserve"> </w:t>
      </w:r>
      <w:r>
        <w:rPr>
          <w:rFonts w:ascii="Arial" w:hAnsi="Arial" w:cs="Arial"/>
          <w:b/>
          <w:sz w:val="20"/>
          <w:szCs w:val="20"/>
        </w:rPr>
        <w:t xml:space="preserve"> postupak  procjene</w:t>
      </w:r>
      <w:r w:rsidR="002C0FBE">
        <w:rPr>
          <w:rFonts w:ascii="Arial" w:hAnsi="Arial" w:cs="Arial"/>
          <w:b/>
          <w:sz w:val="20"/>
          <w:szCs w:val="20"/>
        </w:rPr>
        <w:t xml:space="preserve"> </w:t>
      </w:r>
      <w:r>
        <w:rPr>
          <w:rFonts w:ascii="Arial" w:hAnsi="Arial" w:cs="Arial"/>
          <w:b/>
          <w:sz w:val="20"/>
          <w:szCs w:val="20"/>
        </w:rPr>
        <w:t xml:space="preserve">utjecaja  na   </w:t>
      </w:r>
      <w:r w:rsidRPr="002C0FBE">
        <w:rPr>
          <w:rFonts w:ascii="Arial" w:hAnsi="Arial" w:cs="Arial"/>
          <w:b/>
          <w:sz w:val="20"/>
          <w:szCs w:val="20"/>
        </w:rPr>
        <w:t>okoliš</w:t>
      </w:r>
      <w:r w:rsidR="002C0FBE">
        <w:rPr>
          <w:rFonts w:ascii="Arial" w:hAnsi="Arial" w:cs="Arial"/>
          <w:b/>
          <w:sz w:val="20"/>
          <w:szCs w:val="20"/>
        </w:rPr>
        <w:t xml:space="preserve"> uz primjenu mjera zaštite okoliša:</w:t>
      </w:r>
    </w:p>
    <w:p w14:paraId="666951B5" w14:textId="515F1DDB" w:rsidR="000745C2" w:rsidRDefault="002C0FBE" w:rsidP="002C0FBE">
      <w:pPr>
        <w:pStyle w:val="Bezproreda"/>
        <w:ind w:left="1096"/>
        <w:rPr>
          <w:rFonts w:ascii="Arial" w:hAnsi="Arial" w:cs="Arial"/>
          <w:b/>
          <w:sz w:val="20"/>
          <w:szCs w:val="20"/>
        </w:rPr>
      </w:pPr>
      <w:r>
        <w:rPr>
          <w:rFonts w:ascii="Arial" w:hAnsi="Arial" w:cs="Arial"/>
          <w:b/>
          <w:sz w:val="20"/>
          <w:szCs w:val="20"/>
        </w:rPr>
        <w:t xml:space="preserve">1. Tijekom pripreme projektne dokumentacije surađivati s nadležnim </w:t>
      </w:r>
    </w:p>
    <w:p w14:paraId="57261A0F" w14:textId="59176C06" w:rsidR="009172B6" w:rsidRDefault="000745C2" w:rsidP="002C0FBE">
      <w:pPr>
        <w:pStyle w:val="Bezproreda"/>
        <w:ind w:left="1096"/>
        <w:rPr>
          <w:rFonts w:ascii="Arial" w:hAnsi="Arial" w:cs="Arial"/>
          <w:b/>
          <w:sz w:val="20"/>
          <w:szCs w:val="20"/>
        </w:rPr>
      </w:pPr>
      <w:r>
        <w:rPr>
          <w:rFonts w:ascii="Arial" w:hAnsi="Arial" w:cs="Arial"/>
          <w:b/>
          <w:sz w:val="20"/>
          <w:szCs w:val="20"/>
        </w:rPr>
        <w:t xml:space="preserve">     </w:t>
      </w:r>
      <w:r w:rsidR="002C0FBE">
        <w:rPr>
          <w:rFonts w:ascii="Arial" w:hAnsi="Arial" w:cs="Arial"/>
          <w:b/>
          <w:sz w:val="20"/>
          <w:szCs w:val="20"/>
        </w:rPr>
        <w:t>konzervatorskim odjelom</w:t>
      </w:r>
      <w:r w:rsidR="009172B6">
        <w:rPr>
          <w:rFonts w:ascii="Arial" w:hAnsi="Arial" w:cs="Arial"/>
          <w:b/>
          <w:sz w:val="20"/>
          <w:szCs w:val="20"/>
        </w:rPr>
        <w:t>.</w:t>
      </w:r>
    </w:p>
    <w:p w14:paraId="7DA7EB7E" w14:textId="77777777" w:rsidR="000745C2" w:rsidRDefault="009172B6" w:rsidP="002C0FBE">
      <w:pPr>
        <w:pStyle w:val="Bezproreda"/>
        <w:ind w:left="1096"/>
        <w:rPr>
          <w:rFonts w:ascii="Arial" w:hAnsi="Arial" w:cs="Arial"/>
          <w:b/>
          <w:sz w:val="20"/>
          <w:szCs w:val="20"/>
        </w:rPr>
      </w:pPr>
      <w:r>
        <w:rPr>
          <w:rFonts w:ascii="Arial" w:hAnsi="Arial" w:cs="Arial"/>
          <w:b/>
          <w:sz w:val="20"/>
          <w:szCs w:val="20"/>
        </w:rPr>
        <w:t xml:space="preserve">2. Tijekom izvođenja zemljanih radova rekonstrukcije nasipa osigurati stalan </w:t>
      </w:r>
      <w:r w:rsidR="000745C2">
        <w:rPr>
          <w:rFonts w:ascii="Arial" w:hAnsi="Arial" w:cs="Arial"/>
          <w:b/>
          <w:sz w:val="20"/>
          <w:szCs w:val="20"/>
        </w:rPr>
        <w:t xml:space="preserve">  </w:t>
      </w:r>
    </w:p>
    <w:p w14:paraId="197E204F" w14:textId="14B75CAF" w:rsidR="002C0FBE" w:rsidRDefault="000745C2" w:rsidP="002C0FBE">
      <w:pPr>
        <w:pStyle w:val="Bezproreda"/>
        <w:ind w:left="1096"/>
        <w:rPr>
          <w:rFonts w:ascii="Arial" w:hAnsi="Arial" w:cs="Arial"/>
          <w:b/>
          <w:sz w:val="20"/>
          <w:szCs w:val="20"/>
        </w:rPr>
      </w:pPr>
      <w:r>
        <w:rPr>
          <w:rFonts w:ascii="Arial" w:hAnsi="Arial" w:cs="Arial"/>
          <w:b/>
          <w:sz w:val="20"/>
          <w:szCs w:val="20"/>
        </w:rPr>
        <w:t xml:space="preserve">     </w:t>
      </w:r>
      <w:r w:rsidR="009172B6">
        <w:rPr>
          <w:rFonts w:ascii="Arial" w:hAnsi="Arial" w:cs="Arial"/>
          <w:b/>
          <w:sz w:val="20"/>
          <w:szCs w:val="20"/>
        </w:rPr>
        <w:t>arheološki nadzor.</w:t>
      </w:r>
      <w:r w:rsidR="002C0FBE">
        <w:rPr>
          <w:rFonts w:ascii="Arial" w:hAnsi="Arial" w:cs="Arial"/>
          <w:b/>
          <w:sz w:val="20"/>
          <w:szCs w:val="20"/>
        </w:rPr>
        <w:t xml:space="preserve"> </w:t>
      </w:r>
    </w:p>
    <w:p w14:paraId="1ADC0446" w14:textId="77777777" w:rsidR="009172B6" w:rsidRDefault="00221B4C" w:rsidP="009172B6">
      <w:pPr>
        <w:pStyle w:val="Bezproreda"/>
        <w:numPr>
          <w:ilvl w:val="0"/>
          <w:numId w:val="1"/>
        </w:numPr>
        <w:jc w:val="both"/>
        <w:rPr>
          <w:rFonts w:ascii="Arial" w:hAnsi="Arial" w:cs="Arial"/>
          <w:b/>
          <w:sz w:val="20"/>
          <w:szCs w:val="20"/>
        </w:rPr>
      </w:pPr>
      <w:r w:rsidRPr="002C0FBE">
        <w:rPr>
          <w:rFonts w:ascii="Arial" w:hAnsi="Arial" w:cs="Arial"/>
          <w:b/>
          <w:sz w:val="20"/>
          <w:szCs w:val="20"/>
        </w:rPr>
        <w:t xml:space="preserve"> Za    namjeravani    zahvat  -   </w:t>
      </w:r>
      <w:r w:rsidR="002C0FBE" w:rsidRPr="002C0FBE">
        <w:rPr>
          <w:rFonts w:ascii="Arial" w:hAnsi="Arial" w:cs="Arial"/>
          <w:b/>
          <w:sz w:val="20"/>
          <w:szCs w:val="20"/>
        </w:rPr>
        <w:t xml:space="preserve">Rekonstrukcija postojećeg </w:t>
      </w:r>
      <w:proofErr w:type="spellStart"/>
      <w:r w:rsidR="002C0FBE" w:rsidRPr="002C0FBE">
        <w:rPr>
          <w:rFonts w:ascii="Arial" w:hAnsi="Arial" w:cs="Arial"/>
          <w:b/>
          <w:sz w:val="20"/>
          <w:szCs w:val="20"/>
        </w:rPr>
        <w:t>lijevoobalnog</w:t>
      </w:r>
      <w:proofErr w:type="spellEnd"/>
      <w:r w:rsidR="002C0FBE" w:rsidRPr="002C0FBE">
        <w:rPr>
          <w:rFonts w:ascii="Arial" w:hAnsi="Arial" w:cs="Arial"/>
          <w:b/>
          <w:sz w:val="20"/>
          <w:szCs w:val="20"/>
        </w:rPr>
        <w:t xml:space="preserve"> nasipa rijeke Save na dionici od mjesta Donji Varoš do mjesta Uskoci, na području Općine Stara Gradiška,  </w:t>
      </w:r>
      <w:r w:rsidR="002C0FBE" w:rsidRPr="002C0FBE">
        <w:rPr>
          <w:rFonts w:ascii="Arial" w:hAnsi="Arial" w:cs="Arial"/>
          <w:b/>
          <w:bCs/>
          <w:sz w:val="20"/>
          <w:szCs w:val="20"/>
        </w:rPr>
        <w:t>Brodsko-posavska županija</w:t>
      </w:r>
      <w:r w:rsidRPr="002C0FBE">
        <w:rPr>
          <w:rFonts w:ascii="Arial" w:hAnsi="Arial" w:cs="Arial"/>
          <w:b/>
          <w:sz w:val="20"/>
          <w:szCs w:val="20"/>
        </w:rPr>
        <w:t xml:space="preserve">, nije   potrebno provesti </w:t>
      </w:r>
      <w:r w:rsidR="009172B6">
        <w:rPr>
          <w:rFonts w:ascii="Arial" w:hAnsi="Arial" w:cs="Arial"/>
          <w:b/>
          <w:sz w:val="20"/>
          <w:szCs w:val="20"/>
        </w:rPr>
        <w:t>g</w:t>
      </w:r>
      <w:r w:rsidRPr="002C0FBE">
        <w:rPr>
          <w:rFonts w:ascii="Arial" w:hAnsi="Arial" w:cs="Arial"/>
          <w:b/>
          <w:sz w:val="20"/>
          <w:szCs w:val="20"/>
        </w:rPr>
        <w:t>lavnu ocjenu prihvatljivosti za  ekološku  mrežu.</w:t>
      </w:r>
    </w:p>
    <w:p w14:paraId="4D829339" w14:textId="77777777" w:rsidR="009172B6" w:rsidRDefault="009172B6" w:rsidP="00221B4C">
      <w:pPr>
        <w:pStyle w:val="Bezproreda"/>
        <w:numPr>
          <w:ilvl w:val="0"/>
          <w:numId w:val="1"/>
        </w:numPr>
        <w:jc w:val="both"/>
        <w:rPr>
          <w:rFonts w:ascii="Arial" w:hAnsi="Arial" w:cs="Arial"/>
          <w:b/>
          <w:sz w:val="20"/>
          <w:szCs w:val="20"/>
        </w:rPr>
      </w:pPr>
      <w:r>
        <w:rPr>
          <w:rFonts w:ascii="Arial" w:hAnsi="Arial" w:cs="Arial"/>
          <w:b/>
          <w:sz w:val="20"/>
          <w:szCs w:val="20"/>
        </w:rPr>
        <w:t>O</w:t>
      </w:r>
      <w:r w:rsidR="00221B4C" w:rsidRPr="009172B6">
        <w:rPr>
          <w:rFonts w:ascii="Arial" w:hAnsi="Arial" w:cs="Arial"/>
          <w:b/>
          <w:sz w:val="20"/>
          <w:szCs w:val="20"/>
        </w:rPr>
        <w:t>vo   rješenj</w:t>
      </w:r>
      <w:r>
        <w:rPr>
          <w:rFonts w:ascii="Arial" w:hAnsi="Arial" w:cs="Arial"/>
          <w:b/>
          <w:sz w:val="20"/>
          <w:szCs w:val="20"/>
        </w:rPr>
        <w:t>e</w:t>
      </w:r>
      <w:r w:rsidR="00221B4C" w:rsidRPr="009172B6">
        <w:rPr>
          <w:rFonts w:ascii="Arial" w:hAnsi="Arial" w:cs="Arial"/>
          <w:b/>
          <w:sz w:val="20"/>
          <w:szCs w:val="20"/>
        </w:rPr>
        <w:t xml:space="preserve">  prestaje  važiti  ako  nositelj  zahvata Hrvatske vode</w:t>
      </w:r>
      <w:r>
        <w:rPr>
          <w:rFonts w:ascii="Arial" w:hAnsi="Arial" w:cs="Arial"/>
          <w:b/>
          <w:sz w:val="20"/>
          <w:szCs w:val="20"/>
        </w:rPr>
        <w:t xml:space="preserve"> iz </w:t>
      </w:r>
      <w:r w:rsidR="00221B4C" w:rsidRPr="009172B6">
        <w:rPr>
          <w:rFonts w:ascii="Arial" w:hAnsi="Arial" w:cs="Arial"/>
          <w:b/>
          <w:sz w:val="20"/>
          <w:szCs w:val="20"/>
        </w:rPr>
        <w:t>Zagreb</w:t>
      </w:r>
      <w:r>
        <w:rPr>
          <w:rFonts w:ascii="Arial" w:hAnsi="Arial" w:cs="Arial"/>
          <w:b/>
          <w:sz w:val="20"/>
          <w:szCs w:val="20"/>
        </w:rPr>
        <w:t>a</w:t>
      </w:r>
      <w:r w:rsidR="00221B4C" w:rsidRPr="009172B6">
        <w:rPr>
          <w:rFonts w:ascii="Arial" w:hAnsi="Arial" w:cs="Arial"/>
          <w:b/>
          <w:sz w:val="20"/>
          <w:szCs w:val="20"/>
        </w:rPr>
        <w:t>, Ulica grada Vukovara 220, u roku  od dvije godine od dana izvršnosti rješenja</w:t>
      </w:r>
      <w:r>
        <w:rPr>
          <w:rFonts w:ascii="Arial" w:hAnsi="Arial" w:cs="Arial"/>
          <w:b/>
          <w:sz w:val="20"/>
          <w:szCs w:val="20"/>
        </w:rPr>
        <w:t xml:space="preserve">, </w:t>
      </w:r>
      <w:r w:rsidR="00221B4C" w:rsidRPr="009172B6">
        <w:rPr>
          <w:rFonts w:ascii="Arial" w:hAnsi="Arial" w:cs="Arial"/>
          <w:b/>
          <w:sz w:val="20"/>
          <w:szCs w:val="20"/>
        </w:rPr>
        <w:t>ne podnese zahtjev za izdavanjem lokacijske dozvole, odnosno drugog akta sukladno   posebnom zakonu.</w:t>
      </w:r>
    </w:p>
    <w:p w14:paraId="55221DA1" w14:textId="77777777" w:rsidR="009172B6" w:rsidRDefault="00221B4C" w:rsidP="00221B4C">
      <w:pPr>
        <w:pStyle w:val="Bezproreda"/>
        <w:numPr>
          <w:ilvl w:val="0"/>
          <w:numId w:val="1"/>
        </w:numPr>
        <w:jc w:val="both"/>
        <w:rPr>
          <w:rFonts w:ascii="Arial" w:hAnsi="Arial" w:cs="Arial"/>
          <w:b/>
          <w:sz w:val="20"/>
          <w:szCs w:val="20"/>
        </w:rPr>
      </w:pPr>
      <w:r w:rsidRPr="009172B6">
        <w:rPr>
          <w:rFonts w:ascii="Arial" w:hAnsi="Arial" w:cs="Arial"/>
          <w:b/>
          <w:sz w:val="20"/>
          <w:szCs w:val="20"/>
        </w:rPr>
        <w:t>Važenje  ovog  rješenja, na  zahtjev  nositelja  zahvata  Hrvatske  vode</w:t>
      </w:r>
      <w:r w:rsidR="009172B6" w:rsidRPr="009172B6">
        <w:rPr>
          <w:rFonts w:ascii="Arial" w:hAnsi="Arial" w:cs="Arial"/>
          <w:b/>
          <w:sz w:val="20"/>
          <w:szCs w:val="20"/>
        </w:rPr>
        <w:t xml:space="preserve"> iz </w:t>
      </w:r>
      <w:r w:rsidRPr="009172B6">
        <w:rPr>
          <w:rFonts w:ascii="Arial" w:hAnsi="Arial" w:cs="Arial"/>
          <w:b/>
          <w:sz w:val="20"/>
          <w:szCs w:val="20"/>
        </w:rPr>
        <w:t xml:space="preserve"> Zagreb</w:t>
      </w:r>
      <w:r w:rsidR="009172B6" w:rsidRPr="009172B6">
        <w:rPr>
          <w:rFonts w:ascii="Arial" w:hAnsi="Arial" w:cs="Arial"/>
          <w:b/>
          <w:sz w:val="20"/>
          <w:szCs w:val="20"/>
        </w:rPr>
        <w:t>a</w:t>
      </w:r>
      <w:r w:rsidRPr="009172B6">
        <w:rPr>
          <w:rFonts w:ascii="Arial" w:hAnsi="Arial" w:cs="Arial"/>
          <w:b/>
          <w:sz w:val="20"/>
          <w:szCs w:val="20"/>
        </w:rPr>
        <w:t xml:space="preserve">, Ulica grada Vukovara 220,  može  se  jednom  produžiti   na  još  dvije godine uz uvjet  da se nisu  promijenili  uvjeti  utvrđeni u  skladu sa zakonom i drugi uvjeti  </w:t>
      </w:r>
      <w:r w:rsidR="009172B6">
        <w:rPr>
          <w:rFonts w:ascii="Arial" w:hAnsi="Arial" w:cs="Arial"/>
          <w:b/>
          <w:sz w:val="20"/>
          <w:szCs w:val="20"/>
        </w:rPr>
        <w:t>u</w:t>
      </w:r>
      <w:r w:rsidRPr="009172B6">
        <w:rPr>
          <w:rFonts w:ascii="Arial" w:hAnsi="Arial" w:cs="Arial"/>
          <w:b/>
          <w:sz w:val="20"/>
          <w:szCs w:val="20"/>
        </w:rPr>
        <w:t xml:space="preserve">  skladu s kojima je  izdano  ovo  rješenje.</w:t>
      </w:r>
    </w:p>
    <w:p w14:paraId="70E14BB4" w14:textId="6E7A1348" w:rsidR="00221B4C" w:rsidRPr="009172B6" w:rsidRDefault="00221B4C" w:rsidP="00221B4C">
      <w:pPr>
        <w:pStyle w:val="Bezproreda"/>
        <w:numPr>
          <w:ilvl w:val="0"/>
          <w:numId w:val="1"/>
        </w:numPr>
        <w:jc w:val="both"/>
        <w:rPr>
          <w:rFonts w:ascii="Arial" w:hAnsi="Arial" w:cs="Arial"/>
          <w:b/>
          <w:sz w:val="20"/>
          <w:szCs w:val="20"/>
        </w:rPr>
      </w:pPr>
      <w:r w:rsidRPr="009172B6">
        <w:rPr>
          <w:rFonts w:ascii="Arial" w:hAnsi="Arial" w:cs="Arial"/>
          <w:b/>
          <w:sz w:val="20"/>
          <w:szCs w:val="20"/>
        </w:rPr>
        <w:t>Ovo rješenje  objavljuje se  na  internetskim stranicama Brodsko-posavske županije.</w:t>
      </w:r>
    </w:p>
    <w:p w14:paraId="0E222617" w14:textId="77777777" w:rsidR="00221B4C" w:rsidRDefault="00221B4C" w:rsidP="00221B4C">
      <w:pPr>
        <w:pStyle w:val="Bezproreda"/>
        <w:jc w:val="both"/>
        <w:rPr>
          <w:rFonts w:ascii="Arial" w:hAnsi="Arial" w:cs="Arial"/>
          <w:b/>
          <w:sz w:val="20"/>
          <w:szCs w:val="20"/>
        </w:rPr>
      </w:pPr>
    </w:p>
    <w:p w14:paraId="4F1BF0D5" w14:textId="77777777" w:rsidR="00221B4C" w:rsidRDefault="00221B4C" w:rsidP="00221B4C">
      <w:pPr>
        <w:pStyle w:val="Bezproreda"/>
        <w:rPr>
          <w:rFonts w:ascii="Arial" w:hAnsi="Arial" w:cs="Arial"/>
          <w:b/>
          <w:sz w:val="20"/>
          <w:szCs w:val="20"/>
        </w:rPr>
      </w:pPr>
    </w:p>
    <w:p w14:paraId="7DF30938" w14:textId="77777777" w:rsidR="00221B4C" w:rsidRDefault="00221B4C" w:rsidP="00221B4C">
      <w:pPr>
        <w:pStyle w:val="Bezproreda"/>
        <w:jc w:val="center"/>
        <w:rPr>
          <w:rFonts w:ascii="Arial" w:hAnsi="Arial" w:cs="Arial"/>
          <w:i/>
          <w:sz w:val="20"/>
          <w:szCs w:val="20"/>
        </w:rPr>
      </w:pPr>
      <w:r>
        <w:rPr>
          <w:rFonts w:ascii="Arial" w:hAnsi="Arial" w:cs="Arial"/>
          <w:i/>
          <w:sz w:val="20"/>
          <w:szCs w:val="20"/>
        </w:rPr>
        <w:t>O  b  r  a  z  l  o  ž  e  n  j  e</w:t>
      </w:r>
    </w:p>
    <w:p w14:paraId="28D9DEBA" w14:textId="77777777" w:rsidR="00221B4C" w:rsidRDefault="00221B4C" w:rsidP="00221B4C">
      <w:pPr>
        <w:pStyle w:val="Bezproreda"/>
        <w:rPr>
          <w:rFonts w:ascii="Arial" w:hAnsi="Arial" w:cs="Arial"/>
          <w:sz w:val="20"/>
          <w:szCs w:val="20"/>
        </w:rPr>
      </w:pPr>
    </w:p>
    <w:p w14:paraId="49424BC7" w14:textId="49600205" w:rsidR="00221B4C" w:rsidRPr="00766967" w:rsidRDefault="00221B4C" w:rsidP="00221B4C">
      <w:pPr>
        <w:pStyle w:val="Bezproreda"/>
        <w:jc w:val="both"/>
        <w:rPr>
          <w:rFonts w:ascii="Arial" w:hAnsi="Arial" w:cs="Arial"/>
          <w:sz w:val="20"/>
          <w:szCs w:val="20"/>
        </w:rPr>
      </w:pPr>
      <w:r>
        <w:rPr>
          <w:rFonts w:ascii="Arial" w:hAnsi="Arial" w:cs="Arial"/>
          <w:sz w:val="20"/>
          <w:szCs w:val="20"/>
        </w:rPr>
        <w:t xml:space="preserve">Nositelj zahvata Hrvatske  vode iz Zagreba, Ulica grada Vukovara 220, je putem opunomoćenika tvrtke </w:t>
      </w:r>
      <w:r w:rsidR="009172B6">
        <w:rPr>
          <w:rFonts w:ascii="Arial" w:hAnsi="Arial" w:cs="Arial"/>
          <w:sz w:val="20"/>
          <w:szCs w:val="20"/>
        </w:rPr>
        <w:t>EKONERG d.o.o. iz Zagreba, Koranska 5,</w:t>
      </w:r>
      <w:r>
        <w:rPr>
          <w:rFonts w:ascii="Arial" w:hAnsi="Arial" w:cs="Arial"/>
          <w:sz w:val="20"/>
          <w:szCs w:val="20"/>
        </w:rPr>
        <w:t xml:space="preserve">  sukladno odredbama članka 82. Zakona o zaštiti okoliša i članka 25. stavka 1. Uredbe o procjeni utjecaja zahvata na okoliš, podnio </w:t>
      </w:r>
      <w:r w:rsidR="00766967">
        <w:rPr>
          <w:rFonts w:ascii="Arial" w:hAnsi="Arial" w:cs="Arial"/>
          <w:sz w:val="20"/>
          <w:szCs w:val="20"/>
        </w:rPr>
        <w:t xml:space="preserve">Brodsko-posavskoj županiji, Upravnom odjelu za graditeljstvo, infrastrukturu  i zaštitu okoliša (u daljnjem tekstu: Upravni odjel),  </w:t>
      </w:r>
      <w:r>
        <w:rPr>
          <w:rFonts w:ascii="Arial" w:hAnsi="Arial" w:cs="Arial"/>
          <w:sz w:val="20"/>
          <w:szCs w:val="20"/>
        </w:rPr>
        <w:t xml:space="preserve">dana </w:t>
      </w:r>
      <w:r w:rsidR="009172B6">
        <w:rPr>
          <w:rFonts w:ascii="Arial" w:hAnsi="Arial" w:cs="Arial"/>
          <w:sz w:val="20"/>
          <w:szCs w:val="20"/>
        </w:rPr>
        <w:t>2</w:t>
      </w:r>
      <w:r w:rsidR="00B43506">
        <w:rPr>
          <w:rFonts w:ascii="Arial" w:hAnsi="Arial" w:cs="Arial"/>
          <w:sz w:val="20"/>
          <w:szCs w:val="20"/>
        </w:rPr>
        <w:t xml:space="preserve">6. veljače </w:t>
      </w:r>
      <w:r>
        <w:rPr>
          <w:rFonts w:ascii="Arial" w:hAnsi="Arial" w:cs="Arial"/>
          <w:sz w:val="20"/>
          <w:szCs w:val="20"/>
        </w:rPr>
        <w:t>20</w:t>
      </w:r>
      <w:r w:rsidR="009172B6">
        <w:rPr>
          <w:rFonts w:ascii="Arial" w:hAnsi="Arial" w:cs="Arial"/>
          <w:sz w:val="20"/>
          <w:szCs w:val="20"/>
        </w:rPr>
        <w:t>21</w:t>
      </w:r>
      <w:r>
        <w:rPr>
          <w:rFonts w:ascii="Arial" w:hAnsi="Arial" w:cs="Arial"/>
          <w:sz w:val="20"/>
          <w:szCs w:val="20"/>
        </w:rPr>
        <w:t xml:space="preserve">. godine, </w:t>
      </w:r>
      <w:r w:rsidR="00766967">
        <w:rPr>
          <w:rFonts w:ascii="Arial" w:hAnsi="Arial" w:cs="Arial"/>
          <w:sz w:val="20"/>
          <w:szCs w:val="20"/>
        </w:rPr>
        <w:t>te 16. ožujka 2021. godine dopunio,</w:t>
      </w:r>
      <w:r>
        <w:rPr>
          <w:rFonts w:ascii="Arial" w:hAnsi="Arial" w:cs="Arial"/>
          <w:sz w:val="20"/>
          <w:szCs w:val="20"/>
        </w:rPr>
        <w:t xml:space="preserve"> zahtjev za provedbom postupka ocjene o potrebi </w:t>
      </w:r>
      <w:r w:rsidRPr="009172B6">
        <w:rPr>
          <w:rFonts w:ascii="Arial" w:hAnsi="Arial" w:cs="Arial"/>
          <w:sz w:val="20"/>
          <w:szCs w:val="20"/>
        </w:rPr>
        <w:t xml:space="preserve">procjene utjecaja na okoliš za zahvat: </w:t>
      </w:r>
      <w:r w:rsidR="009172B6" w:rsidRPr="009172B6">
        <w:rPr>
          <w:rFonts w:ascii="Arial" w:hAnsi="Arial" w:cs="Arial"/>
          <w:sz w:val="20"/>
          <w:szCs w:val="20"/>
        </w:rPr>
        <w:t xml:space="preserve"> Rekonstrukcija postojećeg </w:t>
      </w:r>
      <w:proofErr w:type="spellStart"/>
      <w:r w:rsidR="009172B6" w:rsidRPr="009172B6">
        <w:rPr>
          <w:rFonts w:ascii="Arial" w:hAnsi="Arial" w:cs="Arial"/>
          <w:sz w:val="20"/>
          <w:szCs w:val="20"/>
        </w:rPr>
        <w:t>lijevoobalnog</w:t>
      </w:r>
      <w:proofErr w:type="spellEnd"/>
      <w:r w:rsidR="009172B6" w:rsidRPr="009172B6">
        <w:rPr>
          <w:rFonts w:ascii="Arial" w:hAnsi="Arial" w:cs="Arial"/>
          <w:sz w:val="20"/>
          <w:szCs w:val="20"/>
        </w:rPr>
        <w:t xml:space="preserve"> nasipa rijeke </w:t>
      </w:r>
      <w:r w:rsidR="009172B6" w:rsidRPr="009172B6">
        <w:rPr>
          <w:rFonts w:ascii="Arial" w:hAnsi="Arial" w:cs="Arial"/>
          <w:sz w:val="20"/>
          <w:szCs w:val="20"/>
        </w:rPr>
        <w:lastRenderedPageBreak/>
        <w:t>Save na dionici od mjesta Donji Varoš do mjesta Uskoci, na području Općine Stara Gradiška,  Brodsko-posavska županija</w:t>
      </w:r>
      <w:r w:rsidR="009172B6">
        <w:rPr>
          <w:rFonts w:ascii="Arial" w:hAnsi="Arial" w:cs="Arial"/>
          <w:sz w:val="20"/>
          <w:szCs w:val="20"/>
        </w:rPr>
        <w:t xml:space="preserve">. </w:t>
      </w:r>
      <w:r>
        <w:rPr>
          <w:rFonts w:ascii="Arial" w:hAnsi="Arial" w:cs="Arial"/>
          <w:sz w:val="20"/>
          <w:szCs w:val="20"/>
        </w:rPr>
        <w:t xml:space="preserve"> Uz zahtjev je priložen Elaborat zaštite okoliša  u postupku ocjene o potrebi procjene utjecaja   zahvata na okoliš: Rekonstrukcija nasipa Stara Gradiška,  kojeg je u </w:t>
      </w:r>
      <w:r w:rsidR="00B43506">
        <w:rPr>
          <w:rFonts w:ascii="Arial" w:hAnsi="Arial" w:cs="Arial"/>
          <w:sz w:val="20"/>
          <w:szCs w:val="20"/>
        </w:rPr>
        <w:t>veljači</w:t>
      </w:r>
      <w:r>
        <w:rPr>
          <w:rFonts w:ascii="Arial" w:hAnsi="Arial" w:cs="Arial"/>
          <w:sz w:val="20"/>
          <w:szCs w:val="20"/>
        </w:rPr>
        <w:t xml:space="preserve"> 20</w:t>
      </w:r>
      <w:r w:rsidR="00B43506">
        <w:rPr>
          <w:rFonts w:ascii="Arial" w:hAnsi="Arial" w:cs="Arial"/>
          <w:sz w:val="20"/>
          <w:szCs w:val="20"/>
        </w:rPr>
        <w:t>21</w:t>
      </w:r>
      <w:r>
        <w:rPr>
          <w:rFonts w:ascii="Arial" w:hAnsi="Arial" w:cs="Arial"/>
          <w:sz w:val="20"/>
          <w:szCs w:val="20"/>
        </w:rPr>
        <w:t>. godine  izradio</w:t>
      </w:r>
      <w:r w:rsidR="00B43506">
        <w:rPr>
          <w:rFonts w:ascii="Arial" w:hAnsi="Arial" w:cs="Arial"/>
          <w:sz w:val="20"/>
          <w:szCs w:val="20"/>
        </w:rPr>
        <w:t xml:space="preserve"> i u ožujku revidirao,</w:t>
      </w:r>
      <w:r w:rsidR="00152042">
        <w:rPr>
          <w:rFonts w:ascii="Arial" w:hAnsi="Arial" w:cs="Arial"/>
          <w:sz w:val="20"/>
          <w:szCs w:val="20"/>
        </w:rPr>
        <w:t xml:space="preserve"> te dopunio u svibnju 2021. god.,</w:t>
      </w:r>
      <w:r>
        <w:rPr>
          <w:rFonts w:ascii="Arial" w:hAnsi="Arial" w:cs="Arial"/>
          <w:sz w:val="20"/>
          <w:szCs w:val="20"/>
        </w:rPr>
        <w:t xml:space="preserve">  ovlaštenik</w:t>
      </w:r>
      <w:r w:rsidR="00B43506">
        <w:rPr>
          <w:rFonts w:ascii="Arial" w:hAnsi="Arial" w:cs="Arial"/>
          <w:sz w:val="20"/>
          <w:szCs w:val="20"/>
        </w:rPr>
        <w:t xml:space="preserve"> EKONERG d.o.o.</w:t>
      </w:r>
      <w:r>
        <w:rPr>
          <w:rFonts w:ascii="Arial" w:hAnsi="Arial" w:cs="Arial"/>
          <w:sz w:val="20"/>
          <w:szCs w:val="20"/>
        </w:rPr>
        <w:t xml:space="preserve"> iz Zagreba, </w:t>
      </w:r>
      <w:r w:rsidR="00B43506">
        <w:rPr>
          <w:rFonts w:ascii="Arial" w:hAnsi="Arial" w:cs="Arial"/>
          <w:sz w:val="20"/>
          <w:szCs w:val="20"/>
        </w:rPr>
        <w:t>Koranska 5</w:t>
      </w:r>
      <w:r>
        <w:rPr>
          <w:rFonts w:ascii="Arial" w:hAnsi="Arial" w:cs="Arial"/>
          <w:sz w:val="20"/>
          <w:szCs w:val="20"/>
        </w:rPr>
        <w:t>,</w:t>
      </w:r>
      <w:r w:rsidR="00766967">
        <w:rPr>
          <w:rFonts w:ascii="Arial" w:hAnsi="Arial" w:cs="Arial"/>
          <w:sz w:val="20"/>
          <w:szCs w:val="20"/>
        </w:rPr>
        <w:t xml:space="preserve"> </w:t>
      </w:r>
      <w:r>
        <w:rPr>
          <w:rFonts w:ascii="Arial" w:hAnsi="Arial" w:cs="Arial"/>
          <w:sz w:val="20"/>
          <w:szCs w:val="20"/>
        </w:rPr>
        <w:t xml:space="preserve">koji ima važeću suglasnost Ministarstva </w:t>
      </w:r>
      <w:r w:rsidR="003E60A3">
        <w:rPr>
          <w:rFonts w:ascii="Arial" w:hAnsi="Arial" w:cs="Arial"/>
          <w:sz w:val="20"/>
          <w:szCs w:val="20"/>
        </w:rPr>
        <w:t>gospodarstva i održivog razvoja</w:t>
      </w:r>
      <w:r>
        <w:rPr>
          <w:rFonts w:ascii="Arial" w:hAnsi="Arial" w:cs="Arial"/>
          <w:sz w:val="20"/>
          <w:szCs w:val="20"/>
        </w:rPr>
        <w:t>, za obavljanje stručnih poslova zaštite okoliša (Rješenje, KLASA: UP/I 351-02/13-08/</w:t>
      </w:r>
      <w:r w:rsidR="003E60A3">
        <w:rPr>
          <w:rFonts w:ascii="Arial" w:hAnsi="Arial" w:cs="Arial"/>
          <w:sz w:val="20"/>
          <w:szCs w:val="20"/>
        </w:rPr>
        <w:t>91</w:t>
      </w:r>
      <w:r>
        <w:rPr>
          <w:rFonts w:ascii="Arial" w:hAnsi="Arial" w:cs="Arial"/>
          <w:sz w:val="20"/>
          <w:szCs w:val="20"/>
        </w:rPr>
        <w:t>, URBROJ: 517-0</w:t>
      </w:r>
      <w:r w:rsidR="003E60A3">
        <w:rPr>
          <w:rFonts w:ascii="Arial" w:hAnsi="Arial" w:cs="Arial"/>
          <w:sz w:val="20"/>
          <w:szCs w:val="20"/>
        </w:rPr>
        <w:t>3</w:t>
      </w:r>
      <w:r>
        <w:rPr>
          <w:rFonts w:ascii="Arial" w:hAnsi="Arial" w:cs="Arial"/>
          <w:sz w:val="20"/>
          <w:szCs w:val="20"/>
        </w:rPr>
        <w:t>-</w:t>
      </w:r>
      <w:r w:rsidR="003E60A3">
        <w:rPr>
          <w:rFonts w:ascii="Arial" w:hAnsi="Arial" w:cs="Arial"/>
          <w:sz w:val="20"/>
          <w:szCs w:val="20"/>
        </w:rPr>
        <w:t>1</w:t>
      </w:r>
      <w:r>
        <w:rPr>
          <w:rFonts w:ascii="Arial" w:hAnsi="Arial" w:cs="Arial"/>
          <w:sz w:val="20"/>
          <w:szCs w:val="20"/>
        </w:rPr>
        <w:t>-2-</w:t>
      </w:r>
      <w:r w:rsidR="003E60A3">
        <w:rPr>
          <w:rFonts w:ascii="Arial" w:hAnsi="Arial" w:cs="Arial"/>
          <w:sz w:val="20"/>
          <w:szCs w:val="20"/>
        </w:rPr>
        <w:t>20</w:t>
      </w:r>
      <w:r>
        <w:rPr>
          <w:rFonts w:ascii="Arial" w:hAnsi="Arial" w:cs="Arial"/>
          <w:sz w:val="20"/>
          <w:szCs w:val="20"/>
        </w:rPr>
        <w:t>-</w:t>
      </w:r>
      <w:r w:rsidR="003E60A3">
        <w:rPr>
          <w:rFonts w:ascii="Arial" w:hAnsi="Arial" w:cs="Arial"/>
          <w:sz w:val="20"/>
          <w:szCs w:val="20"/>
        </w:rPr>
        <w:t>10</w:t>
      </w:r>
      <w:r>
        <w:rPr>
          <w:rFonts w:ascii="Arial" w:hAnsi="Arial" w:cs="Arial"/>
          <w:sz w:val="20"/>
          <w:szCs w:val="20"/>
        </w:rPr>
        <w:t xml:space="preserve">, od 6. </w:t>
      </w:r>
      <w:r w:rsidR="003E60A3">
        <w:rPr>
          <w:rFonts w:ascii="Arial" w:hAnsi="Arial" w:cs="Arial"/>
          <w:sz w:val="20"/>
          <w:szCs w:val="20"/>
        </w:rPr>
        <w:t>veljače</w:t>
      </w:r>
      <w:r>
        <w:rPr>
          <w:rFonts w:ascii="Arial" w:hAnsi="Arial" w:cs="Arial"/>
          <w:sz w:val="20"/>
          <w:szCs w:val="20"/>
        </w:rPr>
        <w:t xml:space="preserve"> 20</w:t>
      </w:r>
      <w:r w:rsidR="003E60A3">
        <w:rPr>
          <w:rFonts w:ascii="Arial" w:hAnsi="Arial" w:cs="Arial"/>
          <w:sz w:val="20"/>
          <w:szCs w:val="20"/>
        </w:rPr>
        <w:t>20</w:t>
      </w:r>
      <w:r>
        <w:rPr>
          <w:rFonts w:ascii="Arial" w:hAnsi="Arial" w:cs="Arial"/>
          <w:sz w:val="20"/>
          <w:szCs w:val="20"/>
        </w:rPr>
        <w:t>. god.</w:t>
      </w:r>
      <w:r w:rsidR="003E60A3">
        <w:rPr>
          <w:rFonts w:ascii="Arial" w:hAnsi="Arial" w:cs="Arial"/>
          <w:sz w:val="20"/>
          <w:szCs w:val="20"/>
        </w:rPr>
        <w:t>)</w:t>
      </w:r>
      <w:r w:rsidR="00766967">
        <w:rPr>
          <w:rFonts w:ascii="Arial" w:hAnsi="Arial" w:cs="Arial"/>
          <w:sz w:val="20"/>
          <w:szCs w:val="20"/>
        </w:rPr>
        <w:t xml:space="preserve">, </w:t>
      </w:r>
      <w:r w:rsidR="003E60A3">
        <w:rPr>
          <w:rFonts w:ascii="Arial" w:hAnsi="Arial" w:cs="Arial"/>
          <w:sz w:val="20"/>
          <w:szCs w:val="20"/>
        </w:rPr>
        <w:t>te stručnih poslova zaštite prirode (</w:t>
      </w:r>
      <w:r>
        <w:rPr>
          <w:rFonts w:ascii="Arial" w:hAnsi="Arial" w:cs="Arial"/>
          <w:sz w:val="20"/>
          <w:szCs w:val="20"/>
        </w:rPr>
        <w:t>Rješenje, KLASA: UP/I 351-02/13-08/1</w:t>
      </w:r>
      <w:r w:rsidR="003E60A3">
        <w:rPr>
          <w:rFonts w:ascii="Arial" w:hAnsi="Arial" w:cs="Arial"/>
          <w:sz w:val="20"/>
          <w:szCs w:val="20"/>
        </w:rPr>
        <w:t>6</w:t>
      </w:r>
      <w:r>
        <w:rPr>
          <w:rFonts w:ascii="Arial" w:hAnsi="Arial" w:cs="Arial"/>
          <w:sz w:val="20"/>
          <w:szCs w:val="20"/>
        </w:rPr>
        <w:t>2, URBROJ:517-06-2-</w:t>
      </w:r>
      <w:r w:rsidR="003E60A3">
        <w:rPr>
          <w:rFonts w:ascii="Arial" w:hAnsi="Arial" w:cs="Arial"/>
          <w:sz w:val="20"/>
          <w:szCs w:val="20"/>
        </w:rPr>
        <w:t>1</w:t>
      </w:r>
      <w:r>
        <w:rPr>
          <w:rFonts w:ascii="Arial" w:hAnsi="Arial" w:cs="Arial"/>
          <w:sz w:val="20"/>
          <w:szCs w:val="20"/>
        </w:rPr>
        <w:t>-</w:t>
      </w:r>
      <w:r w:rsidR="003E60A3">
        <w:rPr>
          <w:rFonts w:ascii="Arial" w:hAnsi="Arial" w:cs="Arial"/>
          <w:sz w:val="20"/>
          <w:szCs w:val="20"/>
        </w:rPr>
        <w:t>1</w:t>
      </w:r>
      <w:r>
        <w:rPr>
          <w:rFonts w:ascii="Arial" w:hAnsi="Arial" w:cs="Arial"/>
          <w:sz w:val="20"/>
          <w:szCs w:val="20"/>
        </w:rPr>
        <w:t>-</w:t>
      </w:r>
      <w:r w:rsidR="003E60A3">
        <w:rPr>
          <w:rFonts w:ascii="Arial" w:hAnsi="Arial" w:cs="Arial"/>
          <w:sz w:val="20"/>
          <w:szCs w:val="20"/>
        </w:rPr>
        <w:t>20</w:t>
      </w:r>
      <w:r>
        <w:rPr>
          <w:rFonts w:ascii="Arial" w:hAnsi="Arial" w:cs="Arial"/>
          <w:sz w:val="20"/>
          <w:szCs w:val="20"/>
        </w:rPr>
        <w:t>-</w:t>
      </w:r>
      <w:r w:rsidR="003E60A3">
        <w:rPr>
          <w:rFonts w:ascii="Arial" w:hAnsi="Arial" w:cs="Arial"/>
          <w:sz w:val="20"/>
          <w:szCs w:val="20"/>
        </w:rPr>
        <w:t>12</w:t>
      </w:r>
      <w:r>
        <w:rPr>
          <w:rFonts w:ascii="Arial" w:hAnsi="Arial" w:cs="Arial"/>
          <w:sz w:val="20"/>
          <w:szCs w:val="20"/>
        </w:rPr>
        <w:t xml:space="preserve">, od </w:t>
      </w:r>
      <w:r w:rsidR="003E60A3">
        <w:rPr>
          <w:rFonts w:ascii="Arial" w:hAnsi="Arial" w:cs="Arial"/>
          <w:sz w:val="20"/>
          <w:szCs w:val="20"/>
        </w:rPr>
        <w:t>14</w:t>
      </w:r>
      <w:r>
        <w:rPr>
          <w:rFonts w:ascii="Arial" w:hAnsi="Arial" w:cs="Arial"/>
          <w:sz w:val="20"/>
          <w:szCs w:val="20"/>
        </w:rPr>
        <w:t xml:space="preserve">. </w:t>
      </w:r>
      <w:r w:rsidR="003E60A3">
        <w:rPr>
          <w:rFonts w:ascii="Arial" w:hAnsi="Arial" w:cs="Arial"/>
          <w:sz w:val="20"/>
          <w:szCs w:val="20"/>
        </w:rPr>
        <w:t>siječnja</w:t>
      </w:r>
      <w:r>
        <w:rPr>
          <w:rFonts w:ascii="Arial" w:hAnsi="Arial" w:cs="Arial"/>
          <w:sz w:val="20"/>
          <w:szCs w:val="20"/>
        </w:rPr>
        <w:t xml:space="preserve"> 20</w:t>
      </w:r>
      <w:r w:rsidR="003E60A3">
        <w:rPr>
          <w:rFonts w:ascii="Arial" w:hAnsi="Arial" w:cs="Arial"/>
          <w:sz w:val="20"/>
          <w:szCs w:val="20"/>
        </w:rPr>
        <w:t>20</w:t>
      </w:r>
      <w:r>
        <w:rPr>
          <w:rFonts w:ascii="Arial" w:hAnsi="Arial" w:cs="Arial"/>
          <w:sz w:val="20"/>
          <w:szCs w:val="20"/>
        </w:rPr>
        <w:t xml:space="preserve">. god.). Voditelj izrade Elaborata je </w:t>
      </w:r>
      <w:r w:rsidR="00804EB3">
        <w:rPr>
          <w:rFonts w:ascii="Arial" w:hAnsi="Arial" w:cs="Arial"/>
          <w:sz w:val="20"/>
          <w:szCs w:val="20"/>
        </w:rPr>
        <w:t xml:space="preserve">Matko Bišćan, </w:t>
      </w:r>
      <w:proofErr w:type="spellStart"/>
      <w:r w:rsidR="003E60A3">
        <w:rPr>
          <w:rFonts w:ascii="Arial" w:hAnsi="Arial" w:cs="Arial"/>
          <w:sz w:val="20"/>
          <w:szCs w:val="20"/>
        </w:rPr>
        <w:t>mag.oecol.et.prot.nat</w:t>
      </w:r>
      <w:proofErr w:type="spellEnd"/>
      <w:r>
        <w:rPr>
          <w:rFonts w:ascii="Arial" w:hAnsi="Arial" w:cs="Arial"/>
          <w:sz w:val="20"/>
          <w:szCs w:val="20"/>
        </w:rPr>
        <w:t>.</w:t>
      </w:r>
    </w:p>
    <w:p w14:paraId="0F61F2B4" w14:textId="77777777" w:rsidR="00221B4C" w:rsidRDefault="00221B4C" w:rsidP="00221B4C">
      <w:pPr>
        <w:pStyle w:val="Bezproreda"/>
        <w:jc w:val="both"/>
        <w:rPr>
          <w:rFonts w:ascii="Arial" w:hAnsi="Arial" w:cs="Arial"/>
          <w:sz w:val="20"/>
          <w:szCs w:val="20"/>
        </w:rPr>
      </w:pPr>
    </w:p>
    <w:p w14:paraId="3BA89BF6" w14:textId="6B189C97" w:rsidR="00221B4C" w:rsidRDefault="00221B4C" w:rsidP="00221B4C">
      <w:pPr>
        <w:pStyle w:val="Bezproreda"/>
        <w:jc w:val="both"/>
        <w:rPr>
          <w:rFonts w:ascii="Arial" w:hAnsi="Arial" w:cs="Arial"/>
          <w:sz w:val="20"/>
          <w:szCs w:val="20"/>
        </w:rPr>
      </w:pPr>
      <w:r>
        <w:rPr>
          <w:rFonts w:ascii="Arial" w:hAnsi="Arial" w:cs="Arial"/>
          <w:sz w:val="20"/>
          <w:szCs w:val="20"/>
        </w:rPr>
        <w:t xml:space="preserve">Pravni temelj za vođenje postupka ocjene o potrebi procjene utjecaja na okoliš su odredbe stavka 1. članka 78. Zakona o zaštiti okoliša  i odredbe članaka 24., 25., 26. i 27. Uredbe. Naime, za zahvate navedene u točki  2.2. Priloga III. Uredbe o procjeni utjecaja zahvata na okoliš – </w:t>
      </w:r>
      <w:r>
        <w:rPr>
          <w:rFonts w:ascii="Arial" w:hAnsi="Arial" w:cs="Arial"/>
          <w:i/>
          <w:sz w:val="20"/>
          <w:szCs w:val="20"/>
        </w:rPr>
        <w:t xml:space="preserve">Kanali, nasipi i druge građevine za obranu od poplava i erozije obale, </w:t>
      </w:r>
      <w:r>
        <w:rPr>
          <w:rFonts w:ascii="Arial" w:hAnsi="Arial" w:cs="Arial"/>
          <w:sz w:val="20"/>
          <w:szCs w:val="20"/>
        </w:rPr>
        <w:t xml:space="preserve"> postupak ocjene o potrebi procjene utjecaja zahvata na okoliš provodi nadležno upravno tijelo u županiji. Nadležno upravno tijelo u Brodsko-posavskoj županiji,  koje obavlja poslove u području zaštite okoliša </w:t>
      </w:r>
      <w:r w:rsidR="00766967">
        <w:rPr>
          <w:rFonts w:ascii="Arial" w:hAnsi="Arial" w:cs="Arial"/>
          <w:sz w:val="20"/>
          <w:szCs w:val="20"/>
        </w:rPr>
        <w:t xml:space="preserve"> i prirode </w:t>
      </w:r>
      <w:r>
        <w:rPr>
          <w:rFonts w:ascii="Arial" w:hAnsi="Arial" w:cs="Arial"/>
          <w:sz w:val="20"/>
          <w:szCs w:val="20"/>
        </w:rPr>
        <w:t xml:space="preserve">je  Upravni odjel za </w:t>
      </w:r>
      <w:r w:rsidR="00804EB3">
        <w:rPr>
          <w:rFonts w:ascii="Arial" w:hAnsi="Arial" w:cs="Arial"/>
          <w:sz w:val="20"/>
          <w:szCs w:val="20"/>
        </w:rPr>
        <w:t>graditeljstvo, infrastrukturu i zaštitu okoliša</w:t>
      </w:r>
      <w:r>
        <w:rPr>
          <w:rFonts w:ascii="Arial" w:hAnsi="Arial" w:cs="Arial"/>
          <w:sz w:val="20"/>
          <w:szCs w:val="20"/>
        </w:rPr>
        <w:t xml:space="preserve">. </w:t>
      </w:r>
    </w:p>
    <w:p w14:paraId="4E740B87" w14:textId="541BBBAB" w:rsidR="00221B4C" w:rsidRDefault="00221B4C" w:rsidP="00221B4C">
      <w:pPr>
        <w:pStyle w:val="Bezproreda"/>
        <w:jc w:val="both"/>
        <w:rPr>
          <w:rFonts w:ascii="Arial" w:hAnsi="Arial" w:cs="Arial"/>
          <w:sz w:val="20"/>
          <w:szCs w:val="20"/>
        </w:rPr>
      </w:pPr>
      <w:r>
        <w:rPr>
          <w:rFonts w:ascii="Arial" w:hAnsi="Arial" w:cs="Arial"/>
          <w:sz w:val="20"/>
          <w:szCs w:val="20"/>
        </w:rPr>
        <w:t>Osim navedenog, stavkom 1. članka 27. Zakona o zaštiti prirode, utvrđeno je da se za zahvate za koje je određena provedba ocjene o potrebi procjene utjecaja na okoliš</w:t>
      </w:r>
      <w:r w:rsidR="00766967">
        <w:rPr>
          <w:rFonts w:ascii="Arial" w:hAnsi="Arial" w:cs="Arial"/>
          <w:sz w:val="20"/>
          <w:szCs w:val="20"/>
        </w:rPr>
        <w:t>,</w:t>
      </w:r>
      <w:r>
        <w:rPr>
          <w:rFonts w:ascii="Arial" w:hAnsi="Arial" w:cs="Arial"/>
          <w:sz w:val="20"/>
          <w:szCs w:val="20"/>
        </w:rPr>
        <w:t xml:space="preserve"> provodi prethodna ocjena prihvatljivosti za područje ekološke mreže u okviru postupka ocjene o potrebi procjene. U postupku je zatraženo mišljenje </w:t>
      </w:r>
      <w:r w:rsidR="00804EB3">
        <w:rPr>
          <w:rFonts w:ascii="Arial" w:hAnsi="Arial" w:cs="Arial"/>
          <w:sz w:val="20"/>
          <w:szCs w:val="20"/>
        </w:rPr>
        <w:t>Zavoda za zaštitu okoliša i prirode</w:t>
      </w:r>
      <w:r w:rsidR="00766967">
        <w:rPr>
          <w:rFonts w:ascii="Arial" w:hAnsi="Arial" w:cs="Arial"/>
          <w:sz w:val="20"/>
          <w:szCs w:val="20"/>
        </w:rPr>
        <w:t xml:space="preserve"> Ministarstva gospodarstva i održivog razvoja</w:t>
      </w:r>
      <w:r w:rsidR="00804EB3">
        <w:rPr>
          <w:rFonts w:ascii="Arial" w:hAnsi="Arial" w:cs="Arial"/>
          <w:sz w:val="20"/>
          <w:szCs w:val="20"/>
        </w:rPr>
        <w:t>.</w:t>
      </w:r>
    </w:p>
    <w:p w14:paraId="54EB07BE" w14:textId="68EA1420" w:rsidR="00221B4C" w:rsidRDefault="00221B4C" w:rsidP="00221B4C">
      <w:pPr>
        <w:pStyle w:val="Bezproreda"/>
        <w:jc w:val="both"/>
        <w:rPr>
          <w:rFonts w:ascii="Arial" w:hAnsi="Arial" w:cs="Arial"/>
          <w:sz w:val="20"/>
          <w:szCs w:val="20"/>
        </w:rPr>
      </w:pPr>
      <w:r>
        <w:rPr>
          <w:rFonts w:ascii="Arial" w:hAnsi="Arial" w:cs="Arial"/>
          <w:sz w:val="20"/>
          <w:szCs w:val="20"/>
        </w:rPr>
        <w:t xml:space="preserve">Postupak ocjene </w:t>
      </w:r>
      <w:r w:rsidR="00804EB3">
        <w:rPr>
          <w:rFonts w:ascii="Arial" w:hAnsi="Arial" w:cs="Arial"/>
          <w:sz w:val="20"/>
          <w:szCs w:val="20"/>
        </w:rPr>
        <w:t>je</w:t>
      </w:r>
      <w:r>
        <w:rPr>
          <w:rFonts w:ascii="Arial" w:hAnsi="Arial" w:cs="Arial"/>
          <w:sz w:val="20"/>
          <w:szCs w:val="20"/>
        </w:rPr>
        <w:t xml:space="preserve"> prov</w:t>
      </w:r>
      <w:r w:rsidR="00804EB3">
        <w:rPr>
          <w:rFonts w:ascii="Arial" w:hAnsi="Arial" w:cs="Arial"/>
          <w:sz w:val="20"/>
          <w:szCs w:val="20"/>
        </w:rPr>
        <w:t>eden,</w:t>
      </w:r>
      <w:r>
        <w:rPr>
          <w:rFonts w:ascii="Arial" w:hAnsi="Arial" w:cs="Arial"/>
          <w:sz w:val="20"/>
          <w:szCs w:val="20"/>
        </w:rPr>
        <w:t xml:space="preserve"> jer  nositelj zahvata planiranim zahvatom,  povećava sigurnosti od velikih voda rijeke Save i smanjuje poplavni rizik, te zaštićuje područje od pojave zaobalnih voda koje nastaju uslijed procjeđivanja kroz tijelo nasipa i sustav postojeće kanalizacije, nailaskom vodnog vala na području lijevog zaobalja rijeke Save</w:t>
      </w:r>
      <w:r w:rsidR="00804EB3">
        <w:rPr>
          <w:rFonts w:ascii="Arial" w:hAnsi="Arial" w:cs="Arial"/>
          <w:sz w:val="20"/>
          <w:szCs w:val="20"/>
        </w:rPr>
        <w:t xml:space="preserve"> kod Stare Gradiške, kao i definiranje lokacije nalazišta m</w:t>
      </w:r>
      <w:r w:rsidR="00763651">
        <w:rPr>
          <w:rFonts w:ascii="Arial" w:hAnsi="Arial" w:cs="Arial"/>
          <w:sz w:val="20"/>
          <w:szCs w:val="20"/>
        </w:rPr>
        <w:t>a</w:t>
      </w:r>
      <w:r w:rsidR="00804EB3">
        <w:rPr>
          <w:rFonts w:ascii="Arial" w:hAnsi="Arial" w:cs="Arial"/>
          <w:sz w:val="20"/>
          <w:szCs w:val="20"/>
        </w:rPr>
        <w:t>terijala</w:t>
      </w:r>
      <w:r>
        <w:rPr>
          <w:rFonts w:ascii="Arial" w:hAnsi="Arial" w:cs="Arial"/>
          <w:sz w:val="20"/>
          <w:szCs w:val="20"/>
        </w:rPr>
        <w:t xml:space="preserve">. </w:t>
      </w:r>
    </w:p>
    <w:p w14:paraId="5794EBB9" w14:textId="77777777" w:rsidR="00221B4C" w:rsidRDefault="00221B4C" w:rsidP="00221B4C">
      <w:pPr>
        <w:pStyle w:val="Bezproreda"/>
        <w:jc w:val="both"/>
        <w:rPr>
          <w:rFonts w:ascii="Arial" w:hAnsi="Arial" w:cs="Arial"/>
          <w:sz w:val="20"/>
          <w:szCs w:val="20"/>
        </w:rPr>
      </w:pPr>
    </w:p>
    <w:p w14:paraId="16D4E7FE" w14:textId="0A06056C" w:rsidR="00F11DBC" w:rsidRDefault="00221B4C" w:rsidP="00766967">
      <w:pPr>
        <w:pStyle w:val="Bezproreda"/>
        <w:jc w:val="both"/>
        <w:rPr>
          <w:rFonts w:ascii="Arial" w:hAnsi="Arial" w:cs="Arial"/>
          <w:sz w:val="18"/>
          <w:szCs w:val="18"/>
        </w:rPr>
      </w:pPr>
      <w:r>
        <w:rPr>
          <w:rFonts w:ascii="Arial" w:hAnsi="Arial" w:cs="Arial"/>
          <w:sz w:val="20"/>
          <w:szCs w:val="20"/>
        </w:rPr>
        <w:t xml:space="preserve">O zahtjevu nositelja zahvata za pokretanjem postupka ocjene o potrebi procjene utjecaja na okoliš sukladno članku 7. stavku 2. točki 1. i članku 8. Uredbe o informiranju i sudjelovanju javnosti i zainteresirane javnosti u pitanjima zaštite okoliša („Narodne novine“ br. 64/08), na internetskoj stranici Brodsko-posavske županije, objavljena je </w:t>
      </w:r>
      <w:r w:rsidR="00F11DBC">
        <w:rPr>
          <w:rFonts w:ascii="Arial" w:hAnsi="Arial" w:cs="Arial"/>
          <w:sz w:val="20"/>
          <w:szCs w:val="20"/>
        </w:rPr>
        <w:t>2</w:t>
      </w:r>
      <w:r w:rsidR="00766967">
        <w:rPr>
          <w:rFonts w:ascii="Arial" w:hAnsi="Arial" w:cs="Arial"/>
          <w:sz w:val="20"/>
          <w:szCs w:val="20"/>
        </w:rPr>
        <w:t>5</w:t>
      </w:r>
      <w:r>
        <w:rPr>
          <w:rFonts w:ascii="Arial" w:hAnsi="Arial" w:cs="Arial"/>
          <w:sz w:val="20"/>
          <w:szCs w:val="20"/>
        </w:rPr>
        <w:t xml:space="preserve">. </w:t>
      </w:r>
      <w:r w:rsidR="00F11DBC">
        <w:rPr>
          <w:rFonts w:ascii="Arial" w:hAnsi="Arial" w:cs="Arial"/>
          <w:sz w:val="20"/>
          <w:szCs w:val="20"/>
        </w:rPr>
        <w:t>ožujka</w:t>
      </w:r>
      <w:r>
        <w:rPr>
          <w:rFonts w:ascii="Arial" w:hAnsi="Arial" w:cs="Arial"/>
          <w:sz w:val="20"/>
          <w:szCs w:val="20"/>
        </w:rPr>
        <w:t xml:space="preserve">  20</w:t>
      </w:r>
      <w:r w:rsidR="00F11DBC">
        <w:rPr>
          <w:rFonts w:ascii="Arial" w:hAnsi="Arial" w:cs="Arial"/>
          <w:sz w:val="20"/>
          <w:szCs w:val="20"/>
        </w:rPr>
        <w:t>21</w:t>
      </w:r>
      <w:r>
        <w:rPr>
          <w:rFonts w:ascii="Arial" w:hAnsi="Arial" w:cs="Arial"/>
          <w:sz w:val="20"/>
          <w:szCs w:val="20"/>
        </w:rPr>
        <w:t xml:space="preserve">. godine, Informacija o zahtjevu za provedbu postupka ocjene o potrebi procjene utjecaja na okoliš za predmetni zahvat </w:t>
      </w:r>
      <w:r w:rsidR="00F11DBC">
        <w:rPr>
          <w:rFonts w:ascii="Arial" w:hAnsi="Arial" w:cs="Arial"/>
          <w:sz w:val="20"/>
          <w:szCs w:val="20"/>
        </w:rPr>
        <w:t>(</w:t>
      </w:r>
      <w:r w:rsidR="00F11DBC">
        <w:rPr>
          <w:rFonts w:ascii="Arial" w:hAnsi="Arial" w:cs="Arial"/>
          <w:sz w:val="18"/>
          <w:szCs w:val="18"/>
        </w:rPr>
        <w:t>KLASA: UP/I 351-03/21-01/01, URBROJ: 2178/1-03-02/5-21-05, od   25. ožujka  2021. godine).</w:t>
      </w:r>
    </w:p>
    <w:p w14:paraId="0B486E2B" w14:textId="77777777" w:rsidR="00221B4C" w:rsidRDefault="00221B4C" w:rsidP="00221B4C">
      <w:pPr>
        <w:pStyle w:val="Bezproreda"/>
        <w:jc w:val="both"/>
        <w:rPr>
          <w:rFonts w:ascii="Arial" w:hAnsi="Arial" w:cs="Arial"/>
          <w:sz w:val="20"/>
          <w:szCs w:val="20"/>
        </w:rPr>
      </w:pPr>
    </w:p>
    <w:p w14:paraId="6F6B36FC" w14:textId="77777777" w:rsidR="00E12B2B" w:rsidRDefault="00E12B2B" w:rsidP="00221B4C">
      <w:pPr>
        <w:pStyle w:val="Bezproreda"/>
        <w:jc w:val="both"/>
        <w:rPr>
          <w:rFonts w:ascii="Arial" w:hAnsi="Arial" w:cs="Arial"/>
          <w:sz w:val="20"/>
          <w:szCs w:val="20"/>
          <w:u w:val="single"/>
        </w:rPr>
      </w:pPr>
    </w:p>
    <w:p w14:paraId="74B72E6D" w14:textId="0F273D66" w:rsidR="00221B4C" w:rsidRDefault="00221B4C" w:rsidP="00221B4C">
      <w:pPr>
        <w:pStyle w:val="Bezproreda"/>
        <w:jc w:val="both"/>
        <w:rPr>
          <w:rFonts w:ascii="Arial" w:hAnsi="Arial" w:cs="Arial"/>
          <w:sz w:val="20"/>
          <w:szCs w:val="20"/>
          <w:u w:val="single"/>
        </w:rPr>
      </w:pPr>
      <w:r>
        <w:rPr>
          <w:rFonts w:ascii="Arial" w:hAnsi="Arial" w:cs="Arial"/>
          <w:sz w:val="20"/>
          <w:szCs w:val="20"/>
          <w:u w:val="single"/>
        </w:rPr>
        <w:t>U dostavljenoj dokumentaciji (Elaboratu zaštite okoliša) navedeno je u bitnom, sljedeće:</w:t>
      </w:r>
    </w:p>
    <w:p w14:paraId="4FB755CC" w14:textId="5F434789" w:rsidR="00F11DBC" w:rsidRPr="004A481D" w:rsidRDefault="00F11DBC" w:rsidP="00F11DBC">
      <w:pPr>
        <w:pStyle w:val="Bezproreda"/>
        <w:jc w:val="both"/>
        <w:rPr>
          <w:rFonts w:ascii="Arial" w:hAnsi="Arial" w:cs="Arial"/>
          <w:sz w:val="20"/>
          <w:szCs w:val="20"/>
        </w:rPr>
      </w:pPr>
      <w:r w:rsidRPr="004A481D">
        <w:rPr>
          <w:rFonts w:ascii="Arial" w:hAnsi="Arial" w:cs="Arial"/>
          <w:bCs/>
          <w:sz w:val="20"/>
          <w:szCs w:val="20"/>
        </w:rPr>
        <w:t xml:space="preserve">Zahvatom je predviđena rekonstrukcija i </w:t>
      </w:r>
      <w:proofErr w:type="spellStart"/>
      <w:r w:rsidRPr="004A481D">
        <w:rPr>
          <w:rFonts w:ascii="Arial" w:hAnsi="Arial" w:cs="Arial"/>
          <w:bCs/>
          <w:sz w:val="20"/>
          <w:szCs w:val="20"/>
        </w:rPr>
        <w:t>nadvišenje</w:t>
      </w:r>
      <w:proofErr w:type="spellEnd"/>
      <w:r w:rsidRPr="004A481D">
        <w:rPr>
          <w:rFonts w:ascii="Arial" w:hAnsi="Arial" w:cs="Arial"/>
          <w:bCs/>
          <w:sz w:val="20"/>
          <w:szCs w:val="20"/>
        </w:rPr>
        <w:t xml:space="preserve"> </w:t>
      </w:r>
      <w:proofErr w:type="spellStart"/>
      <w:r w:rsidRPr="004A481D">
        <w:rPr>
          <w:rFonts w:ascii="Arial" w:hAnsi="Arial" w:cs="Arial"/>
          <w:bCs/>
          <w:sz w:val="20"/>
          <w:szCs w:val="20"/>
        </w:rPr>
        <w:t>lijevoobalnog</w:t>
      </w:r>
      <w:proofErr w:type="spellEnd"/>
      <w:r w:rsidRPr="004A481D">
        <w:rPr>
          <w:rFonts w:ascii="Arial" w:hAnsi="Arial" w:cs="Arial"/>
          <w:bCs/>
          <w:sz w:val="20"/>
          <w:szCs w:val="20"/>
        </w:rPr>
        <w:t xml:space="preserve"> savskog nasipa  u naseljima Donji Varoš, Stara Gradiška i Uskoci u dužini od cca 4.408,65 m</w:t>
      </w:r>
      <w:r w:rsidRPr="004A481D">
        <w:rPr>
          <w:rFonts w:ascii="Arial" w:hAnsi="Arial" w:cs="Arial"/>
          <w:sz w:val="20"/>
          <w:szCs w:val="20"/>
        </w:rPr>
        <w:t xml:space="preserve">  (dionica D.4.5. od </w:t>
      </w:r>
      <w:proofErr w:type="spellStart"/>
      <w:r w:rsidRPr="004A481D">
        <w:rPr>
          <w:rFonts w:ascii="Arial" w:hAnsi="Arial" w:cs="Arial"/>
          <w:sz w:val="20"/>
          <w:szCs w:val="20"/>
        </w:rPr>
        <w:t>stacionaže</w:t>
      </w:r>
      <w:proofErr w:type="spellEnd"/>
      <w:r w:rsidRPr="004A481D">
        <w:rPr>
          <w:rFonts w:ascii="Arial" w:hAnsi="Arial" w:cs="Arial"/>
          <w:sz w:val="20"/>
          <w:szCs w:val="20"/>
        </w:rPr>
        <w:t xml:space="preserve"> 1+500 do 5+980 – </w:t>
      </w:r>
      <w:proofErr w:type="spellStart"/>
      <w:r w:rsidRPr="004A481D">
        <w:rPr>
          <w:rFonts w:ascii="Arial" w:hAnsi="Arial" w:cs="Arial"/>
          <w:sz w:val="20"/>
          <w:szCs w:val="20"/>
        </w:rPr>
        <w:t>rkm</w:t>
      </w:r>
      <w:proofErr w:type="spellEnd"/>
      <w:r w:rsidRPr="004A481D">
        <w:rPr>
          <w:rFonts w:ascii="Arial" w:hAnsi="Arial" w:cs="Arial"/>
          <w:sz w:val="20"/>
          <w:szCs w:val="20"/>
        </w:rPr>
        <w:t xml:space="preserve"> 471+200 do 475+700),</w:t>
      </w:r>
      <w:r>
        <w:rPr>
          <w:rFonts w:ascii="Arial" w:hAnsi="Arial" w:cs="Arial"/>
          <w:sz w:val="20"/>
          <w:szCs w:val="20"/>
        </w:rPr>
        <w:t xml:space="preserve"> na području Općine Stara Gradiška,</w:t>
      </w:r>
      <w:r w:rsidRPr="004A481D">
        <w:rPr>
          <w:rFonts w:ascii="Arial" w:hAnsi="Arial" w:cs="Arial"/>
          <w:bCs/>
          <w:sz w:val="20"/>
          <w:szCs w:val="20"/>
        </w:rPr>
        <w:t xml:space="preserve"> te korištenje nalazišta materijala za potrebe rekonstrukcije. Projektom je predviđeno postizanje stabilnosti  obrambenog nasipa za zaštitu zaobalja od vodnog vala 100-godišnjeg povratnog perioda rijeke Save.</w:t>
      </w:r>
      <w:r w:rsidRPr="004A481D">
        <w:rPr>
          <w:rFonts w:ascii="Arial" w:hAnsi="Arial" w:cs="Arial"/>
          <w:sz w:val="20"/>
          <w:szCs w:val="20"/>
        </w:rPr>
        <w:t xml:space="preserve"> </w:t>
      </w:r>
    </w:p>
    <w:p w14:paraId="4763477A" w14:textId="77777777" w:rsidR="00F11DBC" w:rsidRPr="004A481D" w:rsidRDefault="00F11DBC" w:rsidP="00F11DBC">
      <w:pPr>
        <w:pStyle w:val="Bezproreda"/>
        <w:jc w:val="both"/>
        <w:rPr>
          <w:rFonts w:ascii="Arial" w:hAnsi="Arial" w:cs="Arial"/>
          <w:bCs/>
          <w:sz w:val="20"/>
          <w:szCs w:val="20"/>
        </w:rPr>
      </w:pPr>
      <w:r w:rsidRPr="004A481D">
        <w:rPr>
          <w:rFonts w:ascii="Arial" w:hAnsi="Arial" w:cs="Arial"/>
          <w:bCs/>
          <w:sz w:val="20"/>
          <w:szCs w:val="20"/>
        </w:rPr>
        <w:t>Rekonstrukcija nasipa vršiti će se postavljanjem AB konstrukcije. Konstrukcija zida nastavlja se na već postojeći izgrađeni zid u naselju Donji Varoš, te s obzirom na uvjete, AB konstrukcija prati trasu postojeće prometnice županijske ceste na minimalnoj udaljenosti od 1,5 m. Nasip na kojem se nalazi trasa županijske ceste, širiti će se tucaničkom bankinom do AB konstrukcije. Visina zida na početnom profilu je na koti 95,10 m, dok je završetak na koti 95,30 m, čime se osigurava i zadovoljava potreba za zaštitu od poplavnog vala rijeke Save 100-godišnjeg povratnog perioda</w:t>
      </w:r>
      <w:r w:rsidRPr="004A481D">
        <w:rPr>
          <w:rFonts w:ascii="Arial" w:hAnsi="Arial" w:cs="Arial"/>
          <w:sz w:val="20"/>
          <w:szCs w:val="20"/>
        </w:rPr>
        <w:t xml:space="preserve"> uz </w:t>
      </w:r>
      <w:proofErr w:type="spellStart"/>
      <w:r w:rsidRPr="004A481D">
        <w:rPr>
          <w:rFonts w:ascii="Arial" w:hAnsi="Arial" w:cs="Arial"/>
          <w:sz w:val="20"/>
          <w:szCs w:val="20"/>
        </w:rPr>
        <w:t>nadvišenje</w:t>
      </w:r>
      <w:proofErr w:type="spellEnd"/>
      <w:r w:rsidRPr="004A481D">
        <w:rPr>
          <w:rFonts w:ascii="Arial" w:hAnsi="Arial" w:cs="Arial"/>
          <w:sz w:val="20"/>
          <w:szCs w:val="20"/>
        </w:rPr>
        <w:t xml:space="preserve"> od 100 cm. Iskop za zid se izvodi do predviđene kote. S obzirom na prostorna ograničenja i potrebu za funkcioniranjem županijske prometnice, zaštita </w:t>
      </w:r>
      <w:proofErr w:type="spellStart"/>
      <w:r w:rsidRPr="004A481D">
        <w:rPr>
          <w:rFonts w:ascii="Arial" w:hAnsi="Arial" w:cs="Arial"/>
          <w:sz w:val="20"/>
          <w:szCs w:val="20"/>
        </w:rPr>
        <w:t>pokosa</w:t>
      </w:r>
      <w:proofErr w:type="spellEnd"/>
      <w:r w:rsidRPr="004A481D">
        <w:rPr>
          <w:rFonts w:ascii="Arial" w:hAnsi="Arial" w:cs="Arial"/>
          <w:sz w:val="20"/>
          <w:szCs w:val="20"/>
        </w:rPr>
        <w:t xml:space="preserve"> iskopa na trasi županijske ceste vršiti će se "</w:t>
      </w:r>
      <w:proofErr w:type="spellStart"/>
      <w:r w:rsidRPr="004A481D">
        <w:rPr>
          <w:rFonts w:ascii="Arial" w:hAnsi="Arial" w:cs="Arial"/>
          <w:sz w:val="20"/>
          <w:szCs w:val="20"/>
        </w:rPr>
        <w:t>talpama</w:t>
      </w:r>
      <w:proofErr w:type="spellEnd"/>
      <w:r w:rsidRPr="004A481D">
        <w:rPr>
          <w:rFonts w:ascii="Arial" w:hAnsi="Arial" w:cs="Arial"/>
          <w:sz w:val="20"/>
          <w:szCs w:val="20"/>
        </w:rPr>
        <w:t>". Prilikom iskopa previđeno je privremeno postavljanje „</w:t>
      </w:r>
      <w:proofErr w:type="spellStart"/>
      <w:r w:rsidRPr="004A481D">
        <w:rPr>
          <w:rFonts w:ascii="Arial" w:hAnsi="Arial" w:cs="Arial"/>
          <w:sz w:val="20"/>
          <w:szCs w:val="20"/>
        </w:rPr>
        <w:t>talpi</w:t>
      </w:r>
      <w:proofErr w:type="spellEnd"/>
      <w:r w:rsidRPr="004A481D">
        <w:rPr>
          <w:rFonts w:ascii="Arial" w:hAnsi="Arial" w:cs="Arial"/>
          <w:sz w:val="20"/>
          <w:szCs w:val="20"/>
        </w:rPr>
        <w:t>“ na trasi iskopa zida. Ovim rješenjem omogućava se sigurno korištenje prometnice za potrebe gradilišta, ali također i za potrebe stanovništva koje stanuje u obiteljskim kućama koje su vezane na navedenu prometnicu</w:t>
      </w:r>
      <w:r w:rsidRPr="004A481D">
        <w:rPr>
          <w:rFonts w:ascii="Arial" w:hAnsi="Arial" w:cs="Arial"/>
          <w:bCs/>
          <w:sz w:val="20"/>
          <w:szCs w:val="20"/>
        </w:rPr>
        <w:t>. Na trasi zida je predviđeno ostaviti sveukupno 13 otvora, od toga 7 cestovnih i 6 pješačkih, radi omogućavanja komunikacije stanovništva sa rijekom Savom. U slučaju pojave velikih voda, otvori se zatvaraju „</w:t>
      </w:r>
      <w:proofErr w:type="spellStart"/>
      <w:r w:rsidRPr="004A481D">
        <w:rPr>
          <w:rFonts w:ascii="Arial" w:hAnsi="Arial" w:cs="Arial"/>
          <w:bCs/>
          <w:sz w:val="20"/>
          <w:szCs w:val="20"/>
        </w:rPr>
        <w:t>šandorovim</w:t>
      </w:r>
      <w:proofErr w:type="spellEnd"/>
      <w:r w:rsidRPr="004A481D">
        <w:rPr>
          <w:rFonts w:ascii="Arial" w:hAnsi="Arial" w:cs="Arial"/>
          <w:bCs/>
          <w:sz w:val="20"/>
          <w:szCs w:val="20"/>
        </w:rPr>
        <w:t xml:space="preserve">“ gredama. Nakon završetka izrade zida, dijelovi ceste se vraćaju u prvobitno stanje. U sklopu rekonstrukcije, predviđena je i djelomična rekonstrukcija nasipa. Zid mora biti ukopan min. 80 cm, stoga će se na vodnom dijelu po potrebi vršiti rekonstrukcija </w:t>
      </w:r>
      <w:proofErr w:type="spellStart"/>
      <w:r w:rsidRPr="004A481D">
        <w:rPr>
          <w:rFonts w:ascii="Arial" w:hAnsi="Arial" w:cs="Arial"/>
          <w:bCs/>
          <w:sz w:val="20"/>
          <w:szCs w:val="20"/>
        </w:rPr>
        <w:t>pokosa</w:t>
      </w:r>
      <w:proofErr w:type="spellEnd"/>
      <w:r w:rsidRPr="004A481D">
        <w:rPr>
          <w:rFonts w:ascii="Arial" w:hAnsi="Arial" w:cs="Arial"/>
          <w:bCs/>
          <w:sz w:val="20"/>
          <w:szCs w:val="20"/>
        </w:rPr>
        <w:t xml:space="preserve"> nasipavanjem i uređivanjem radi stabilnosti na prevrtanje i klizanje. Minimalni nagibi uređenja s vodne strane moraju se izvesti u nagibu 1:2</w:t>
      </w:r>
      <w:r w:rsidRPr="004A481D">
        <w:rPr>
          <w:rFonts w:ascii="Arial" w:hAnsi="Arial" w:cs="Arial"/>
          <w:sz w:val="20"/>
          <w:szCs w:val="20"/>
        </w:rPr>
        <w:t xml:space="preserve">, dok je na pojedinim dionicama zbog prostornih ograničenja, predviđeno izvođenje nagiba </w:t>
      </w:r>
      <w:proofErr w:type="spellStart"/>
      <w:r w:rsidRPr="004A481D">
        <w:rPr>
          <w:rFonts w:ascii="Arial" w:hAnsi="Arial" w:cs="Arial"/>
          <w:sz w:val="20"/>
          <w:szCs w:val="20"/>
        </w:rPr>
        <w:t>pokosa</w:t>
      </w:r>
      <w:proofErr w:type="spellEnd"/>
      <w:r w:rsidRPr="004A481D">
        <w:rPr>
          <w:rFonts w:ascii="Arial" w:hAnsi="Arial" w:cs="Arial"/>
          <w:sz w:val="20"/>
          <w:szCs w:val="20"/>
        </w:rPr>
        <w:t xml:space="preserve"> nasipa 1:1,5. </w:t>
      </w:r>
      <w:r w:rsidRPr="004A481D">
        <w:rPr>
          <w:rFonts w:ascii="Arial" w:hAnsi="Arial" w:cs="Arial"/>
          <w:bCs/>
          <w:sz w:val="20"/>
          <w:szCs w:val="20"/>
        </w:rPr>
        <w:t xml:space="preserve">Nakon izgradnje AB zida, izvodi se djelomična rekonstrukcija i sanacija postojećeg nasipa sa vodne strane glinenim ekranom, a zbog zaštite, završni sloj rekonstruiranog nasipa je predviđeno izvesti </w:t>
      </w:r>
      <w:proofErr w:type="spellStart"/>
      <w:r w:rsidRPr="004A481D">
        <w:rPr>
          <w:rFonts w:ascii="Arial" w:hAnsi="Arial" w:cs="Arial"/>
          <w:bCs/>
          <w:sz w:val="20"/>
          <w:szCs w:val="20"/>
        </w:rPr>
        <w:t>humusiranjem</w:t>
      </w:r>
      <w:proofErr w:type="spellEnd"/>
      <w:r w:rsidRPr="004A481D">
        <w:rPr>
          <w:rFonts w:ascii="Arial" w:hAnsi="Arial" w:cs="Arial"/>
          <w:bCs/>
          <w:sz w:val="20"/>
          <w:szCs w:val="20"/>
        </w:rPr>
        <w:t xml:space="preserve">. Na </w:t>
      </w:r>
      <w:r w:rsidRPr="004A481D">
        <w:rPr>
          <w:rFonts w:ascii="Arial" w:hAnsi="Arial" w:cs="Arial"/>
          <w:bCs/>
          <w:sz w:val="20"/>
          <w:szCs w:val="20"/>
        </w:rPr>
        <w:lastRenderedPageBreak/>
        <w:t>području naselja Stara Gradiška  u duljini od 704 m (od st. 2+360 do st. 3+064 km), predviđena je izgradnja šetnice širine 3,0 m. Trasa planirane šetnice prati trasu rekonstruiranog nasipa/zida. Ukupna površina šetnice iznosi 2.112 m</w:t>
      </w:r>
      <w:r w:rsidRPr="004A481D">
        <w:rPr>
          <w:rFonts w:ascii="Arial" w:hAnsi="Arial" w:cs="Arial"/>
          <w:bCs/>
          <w:sz w:val="20"/>
          <w:szCs w:val="20"/>
          <w:vertAlign w:val="superscript"/>
        </w:rPr>
        <w:t>2</w:t>
      </w:r>
      <w:r w:rsidRPr="004A481D">
        <w:rPr>
          <w:rFonts w:ascii="Arial" w:hAnsi="Arial" w:cs="Arial"/>
          <w:bCs/>
          <w:sz w:val="20"/>
          <w:szCs w:val="20"/>
        </w:rPr>
        <w:t xml:space="preserve">, a izvodi se od tucanika. Za potrebe odvodnje oborinskih voda, uz šetnicu je predviđeno izvesti odvodni kanal. Na trasi šetnice, planirano je izvesti javnu rasvjetu. Uz projektirani AB zid je predviđena izgradnja drenažnog sustava preko drenažnih cijevi i planiranih ispusta na zračnu stranu rekonstruiranog nasipa. </w:t>
      </w:r>
    </w:p>
    <w:p w14:paraId="46BA0164" w14:textId="77777777" w:rsidR="00F11DBC" w:rsidRPr="004122AE" w:rsidRDefault="00F11DBC" w:rsidP="00F11DBC">
      <w:pPr>
        <w:pStyle w:val="Bezproreda"/>
        <w:jc w:val="both"/>
        <w:rPr>
          <w:rFonts w:ascii="Arial" w:hAnsi="Arial" w:cs="Arial"/>
          <w:bCs/>
          <w:sz w:val="20"/>
          <w:szCs w:val="20"/>
        </w:rPr>
      </w:pPr>
      <w:r w:rsidRPr="004A481D">
        <w:rPr>
          <w:rFonts w:ascii="Arial" w:hAnsi="Arial" w:cs="Arial"/>
          <w:bCs/>
          <w:sz w:val="20"/>
          <w:szCs w:val="20"/>
        </w:rPr>
        <w:t xml:space="preserve">Nalazište materijala se nalazi cca 3,5 km udaljeno od središnjeg dijela planiranog zahvata, smješteno je uz državnu cestu D5 na </w:t>
      </w:r>
      <w:proofErr w:type="spellStart"/>
      <w:r w:rsidRPr="004A481D">
        <w:rPr>
          <w:rFonts w:ascii="Arial" w:hAnsi="Arial" w:cs="Arial"/>
          <w:bCs/>
          <w:sz w:val="20"/>
          <w:szCs w:val="20"/>
        </w:rPr>
        <w:t>kčbr</w:t>
      </w:r>
      <w:proofErr w:type="spellEnd"/>
      <w:r w:rsidRPr="004A481D">
        <w:rPr>
          <w:rFonts w:ascii="Arial" w:hAnsi="Arial" w:cs="Arial"/>
          <w:bCs/>
          <w:sz w:val="20"/>
          <w:szCs w:val="20"/>
        </w:rPr>
        <w:t>. 1 k.o. Uskoci. Površina parcele sa koje je predviđena eksploatacija materijala iznosi 12 ha. Za potrebe rekonstrukcije planiranog nasipa potrebna je količina od cca 35.000 m</w:t>
      </w:r>
      <w:r w:rsidRPr="004A481D">
        <w:rPr>
          <w:rFonts w:ascii="Arial" w:hAnsi="Arial" w:cs="Arial"/>
          <w:bCs/>
          <w:sz w:val="20"/>
          <w:szCs w:val="20"/>
          <w:vertAlign w:val="superscript"/>
        </w:rPr>
        <w:t xml:space="preserve">3  </w:t>
      </w:r>
      <w:proofErr w:type="spellStart"/>
      <w:r w:rsidRPr="004A481D">
        <w:rPr>
          <w:rFonts w:ascii="Arial" w:hAnsi="Arial" w:cs="Arial"/>
          <w:bCs/>
          <w:sz w:val="20"/>
          <w:szCs w:val="20"/>
        </w:rPr>
        <w:t>glinovitog</w:t>
      </w:r>
      <w:proofErr w:type="spellEnd"/>
      <w:r w:rsidRPr="004A481D">
        <w:rPr>
          <w:rFonts w:ascii="Arial" w:hAnsi="Arial" w:cs="Arial"/>
          <w:bCs/>
          <w:sz w:val="20"/>
          <w:szCs w:val="20"/>
        </w:rPr>
        <w:t xml:space="preserve"> materijala. Nakon završetka radova, potrebno je sanirati područje nalazišta. Sanacija će</w:t>
      </w:r>
      <w:r>
        <w:rPr>
          <w:rFonts w:ascii="Arial" w:hAnsi="Arial" w:cs="Arial"/>
          <w:bCs/>
          <w:sz w:val="20"/>
          <w:szCs w:val="20"/>
        </w:rPr>
        <w:t xml:space="preserve"> se izvesti strojno, oblikovanjem </w:t>
      </w:r>
      <w:proofErr w:type="spellStart"/>
      <w:r>
        <w:rPr>
          <w:rFonts w:ascii="Arial" w:hAnsi="Arial" w:cs="Arial"/>
          <w:bCs/>
          <w:sz w:val="20"/>
          <w:szCs w:val="20"/>
        </w:rPr>
        <w:t>pokosa</w:t>
      </w:r>
      <w:proofErr w:type="spellEnd"/>
      <w:r>
        <w:rPr>
          <w:rFonts w:ascii="Arial" w:hAnsi="Arial" w:cs="Arial"/>
          <w:bCs/>
          <w:sz w:val="20"/>
          <w:szCs w:val="20"/>
        </w:rPr>
        <w:t xml:space="preserve"> nalazišta, te poravnavanjem iskopanog područja.</w:t>
      </w:r>
    </w:p>
    <w:p w14:paraId="7F701F66" w14:textId="77777777" w:rsidR="00221B4C" w:rsidRDefault="00221B4C" w:rsidP="00221B4C">
      <w:pPr>
        <w:pStyle w:val="Bezproreda"/>
        <w:jc w:val="both"/>
        <w:rPr>
          <w:rFonts w:ascii="Arial" w:hAnsi="Arial" w:cs="Arial"/>
          <w:sz w:val="20"/>
          <w:szCs w:val="20"/>
        </w:rPr>
      </w:pPr>
    </w:p>
    <w:p w14:paraId="0B718A50" w14:textId="611F4610" w:rsidR="00221B4C" w:rsidRDefault="00221B4C" w:rsidP="00221B4C">
      <w:pPr>
        <w:pStyle w:val="Bezproreda"/>
        <w:jc w:val="both"/>
        <w:rPr>
          <w:rFonts w:ascii="Arial" w:hAnsi="Arial" w:cs="Arial"/>
          <w:sz w:val="20"/>
          <w:szCs w:val="20"/>
        </w:rPr>
      </w:pPr>
      <w:r>
        <w:rPr>
          <w:rFonts w:ascii="Arial" w:hAnsi="Arial" w:cs="Arial"/>
          <w:sz w:val="20"/>
          <w:szCs w:val="20"/>
        </w:rPr>
        <w:t>Detalji o zahvatu nalaze se u Elaboratu zaštite okoliša u postupku ocjene o potrebi procjene utjecaja zahvata na okoliš – Rekonstrukcija  nasipa  Stara Gradiška,  koji je objavljen uz predmetnu Informaciju.</w:t>
      </w:r>
    </w:p>
    <w:p w14:paraId="1DD3E379" w14:textId="77777777" w:rsidR="00221B4C" w:rsidRDefault="00221B4C" w:rsidP="00221B4C">
      <w:pPr>
        <w:pStyle w:val="Bezproreda"/>
        <w:jc w:val="both"/>
        <w:rPr>
          <w:rFonts w:ascii="Arial" w:hAnsi="Arial" w:cs="Arial"/>
          <w:sz w:val="20"/>
          <w:szCs w:val="20"/>
          <w:u w:val="single"/>
        </w:rPr>
      </w:pPr>
    </w:p>
    <w:p w14:paraId="5FABE273" w14:textId="4FA06922" w:rsidR="00E27761" w:rsidRDefault="00221B4C" w:rsidP="00221B4C">
      <w:pPr>
        <w:pStyle w:val="Bezproreda"/>
        <w:jc w:val="both"/>
        <w:rPr>
          <w:rFonts w:ascii="Arial" w:hAnsi="Arial" w:cs="Arial"/>
          <w:sz w:val="20"/>
          <w:szCs w:val="20"/>
        </w:rPr>
      </w:pPr>
      <w:r>
        <w:rPr>
          <w:rFonts w:ascii="Arial" w:hAnsi="Arial" w:cs="Arial"/>
          <w:sz w:val="20"/>
          <w:szCs w:val="20"/>
        </w:rPr>
        <w:t>Upravni odjel je u postupku ocjene dostavio zahtjev (Klasa: UP/I 351-03/</w:t>
      </w:r>
      <w:r w:rsidR="00D762D1">
        <w:rPr>
          <w:rFonts w:ascii="Arial" w:hAnsi="Arial" w:cs="Arial"/>
          <w:sz w:val="20"/>
          <w:szCs w:val="20"/>
        </w:rPr>
        <w:t>21</w:t>
      </w:r>
      <w:r>
        <w:rPr>
          <w:rFonts w:ascii="Arial" w:hAnsi="Arial" w:cs="Arial"/>
          <w:sz w:val="20"/>
          <w:szCs w:val="20"/>
        </w:rPr>
        <w:t>-01/0</w:t>
      </w:r>
      <w:r w:rsidR="00D762D1">
        <w:rPr>
          <w:rFonts w:ascii="Arial" w:hAnsi="Arial" w:cs="Arial"/>
          <w:sz w:val="20"/>
          <w:szCs w:val="20"/>
        </w:rPr>
        <w:t>1</w:t>
      </w:r>
      <w:r>
        <w:rPr>
          <w:rFonts w:ascii="Arial" w:hAnsi="Arial" w:cs="Arial"/>
          <w:sz w:val="20"/>
          <w:szCs w:val="20"/>
        </w:rPr>
        <w:t xml:space="preserve">, </w:t>
      </w:r>
      <w:proofErr w:type="spellStart"/>
      <w:r>
        <w:rPr>
          <w:rFonts w:ascii="Arial" w:hAnsi="Arial" w:cs="Arial"/>
          <w:sz w:val="20"/>
          <w:szCs w:val="20"/>
        </w:rPr>
        <w:t>Urbroj</w:t>
      </w:r>
      <w:proofErr w:type="spellEnd"/>
      <w:r>
        <w:rPr>
          <w:rFonts w:ascii="Arial" w:hAnsi="Arial" w:cs="Arial"/>
          <w:sz w:val="20"/>
          <w:szCs w:val="20"/>
        </w:rPr>
        <w:t>: 2178/1-03-</w:t>
      </w:r>
      <w:r w:rsidR="00D762D1">
        <w:rPr>
          <w:rFonts w:ascii="Arial" w:hAnsi="Arial" w:cs="Arial"/>
          <w:sz w:val="20"/>
          <w:szCs w:val="20"/>
        </w:rPr>
        <w:t>02/5-21</w:t>
      </w:r>
      <w:r>
        <w:rPr>
          <w:rFonts w:ascii="Arial" w:hAnsi="Arial" w:cs="Arial"/>
          <w:sz w:val="20"/>
          <w:szCs w:val="20"/>
        </w:rPr>
        <w:t>-</w:t>
      </w:r>
      <w:r w:rsidR="00D762D1">
        <w:rPr>
          <w:rFonts w:ascii="Arial" w:hAnsi="Arial" w:cs="Arial"/>
          <w:sz w:val="20"/>
          <w:szCs w:val="20"/>
        </w:rPr>
        <w:t>06</w:t>
      </w:r>
      <w:r>
        <w:rPr>
          <w:rFonts w:ascii="Arial" w:hAnsi="Arial" w:cs="Arial"/>
          <w:sz w:val="20"/>
          <w:szCs w:val="20"/>
        </w:rPr>
        <w:t xml:space="preserve">, od </w:t>
      </w:r>
      <w:r w:rsidR="00D762D1">
        <w:rPr>
          <w:rFonts w:ascii="Arial" w:hAnsi="Arial" w:cs="Arial"/>
          <w:sz w:val="20"/>
          <w:szCs w:val="20"/>
        </w:rPr>
        <w:t xml:space="preserve">26. ožujka </w:t>
      </w:r>
      <w:r>
        <w:rPr>
          <w:rFonts w:ascii="Arial" w:hAnsi="Arial" w:cs="Arial"/>
          <w:sz w:val="20"/>
          <w:szCs w:val="20"/>
        </w:rPr>
        <w:t>20</w:t>
      </w:r>
      <w:r w:rsidR="00D762D1">
        <w:rPr>
          <w:rFonts w:ascii="Arial" w:hAnsi="Arial" w:cs="Arial"/>
          <w:sz w:val="20"/>
          <w:szCs w:val="20"/>
        </w:rPr>
        <w:t>21</w:t>
      </w:r>
      <w:r>
        <w:rPr>
          <w:rFonts w:ascii="Arial" w:hAnsi="Arial" w:cs="Arial"/>
          <w:sz w:val="20"/>
          <w:szCs w:val="20"/>
        </w:rPr>
        <w:t>. godine) za mišljenjem:  Upravi vodnog gospodarstva</w:t>
      </w:r>
      <w:r w:rsidR="00D762D1">
        <w:rPr>
          <w:rFonts w:ascii="Arial" w:hAnsi="Arial" w:cs="Arial"/>
          <w:sz w:val="20"/>
          <w:szCs w:val="20"/>
        </w:rPr>
        <w:t xml:space="preserve"> i Upravi za klimatske aktivnosti </w:t>
      </w:r>
      <w:r>
        <w:rPr>
          <w:rFonts w:ascii="Arial" w:hAnsi="Arial" w:cs="Arial"/>
          <w:sz w:val="20"/>
          <w:szCs w:val="20"/>
        </w:rPr>
        <w:t xml:space="preserve"> Ministarstva </w:t>
      </w:r>
      <w:r w:rsidR="00D762D1">
        <w:rPr>
          <w:rFonts w:ascii="Arial" w:hAnsi="Arial" w:cs="Arial"/>
          <w:sz w:val="20"/>
          <w:szCs w:val="20"/>
        </w:rPr>
        <w:t>gospodarstva i održivog razvoja</w:t>
      </w:r>
      <w:r>
        <w:rPr>
          <w:rFonts w:ascii="Arial" w:hAnsi="Arial" w:cs="Arial"/>
          <w:sz w:val="20"/>
          <w:szCs w:val="20"/>
        </w:rPr>
        <w:t xml:space="preserve">, Zagreb; </w:t>
      </w:r>
      <w:r w:rsidR="00D762D1">
        <w:rPr>
          <w:rFonts w:ascii="Arial" w:hAnsi="Arial" w:cs="Arial"/>
          <w:sz w:val="20"/>
          <w:szCs w:val="20"/>
        </w:rPr>
        <w:t xml:space="preserve">Konzervatorskom odjelu u Slavonskom Brodu, </w:t>
      </w:r>
      <w:r>
        <w:rPr>
          <w:rFonts w:ascii="Arial" w:hAnsi="Arial" w:cs="Arial"/>
          <w:sz w:val="20"/>
          <w:szCs w:val="20"/>
        </w:rPr>
        <w:t xml:space="preserve"> </w:t>
      </w:r>
      <w:r w:rsidR="00763651">
        <w:rPr>
          <w:rFonts w:ascii="Arial" w:hAnsi="Arial" w:cs="Arial"/>
          <w:sz w:val="20"/>
          <w:szCs w:val="20"/>
        </w:rPr>
        <w:t xml:space="preserve">Županijskoj upravi za ceste Brodsko-posavske županije, </w:t>
      </w:r>
      <w:r>
        <w:rPr>
          <w:rFonts w:ascii="Arial" w:hAnsi="Arial" w:cs="Arial"/>
          <w:sz w:val="20"/>
          <w:szCs w:val="20"/>
        </w:rPr>
        <w:t xml:space="preserve">Zavodu za prostorno uređenje Brodsko-posavske županije; </w:t>
      </w:r>
      <w:r w:rsidR="00763651">
        <w:rPr>
          <w:rFonts w:ascii="Arial" w:hAnsi="Arial" w:cs="Arial"/>
          <w:sz w:val="20"/>
          <w:szCs w:val="20"/>
        </w:rPr>
        <w:t xml:space="preserve">Javnoj ustanovi Natura </w:t>
      </w:r>
      <w:proofErr w:type="spellStart"/>
      <w:r w:rsidR="00763651">
        <w:rPr>
          <w:rFonts w:ascii="Arial" w:hAnsi="Arial" w:cs="Arial"/>
          <w:sz w:val="20"/>
          <w:szCs w:val="20"/>
        </w:rPr>
        <w:t>Slavonica</w:t>
      </w:r>
      <w:proofErr w:type="spellEnd"/>
      <w:r w:rsidR="00763651">
        <w:rPr>
          <w:rFonts w:ascii="Arial" w:hAnsi="Arial" w:cs="Arial"/>
          <w:sz w:val="20"/>
          <w:szCs w:val="20"/>
        </w:rPr>
        <w:t xml:space="preserve">, </w:t>
      </w:r>
      <w:r>
        <w:rPr>
          <w:rFonts w:ascii="Arial" w:hAnsi="Arial" w:cs="Arial"/>
          <w:sz w:val="20"/>
          <w:szCs w:val="20"/>
        </w:rPr>
        <w:t>te Općini Stara Gradiška.</w:t>
      </w:r>
    </w:p>
    <w:p w14:paraId="0EDBE81E" w14:textId="00254124" w:rsidR="00E27761" w:rsidRDefault="00E27761" w:rsidP="00221B4C">
      <w:pPr>
        <w:pStyle w:val="Bezproreda"/>
        <w:jc w:val="both"/>
        <w:rPr>
          <w:rFonts w:ascii="Arial" w:hAnsi="Arial" w:cs="Arial"/>
          <w:sz w:val="20"/>
          <w:szCs w:val="20"/>
        </w:rPr>
      </w:pPr>
      <w:r>
        <w:rPr>
          <w:rFonts w:ascii="Arial" w:hAnsi="Arial" w:cs="Arial"/>
          <w:sz w:val="20"/>
          <w:szCs w:val="20"/>
        </w:rPr>
        <w:t xml:space="preserve">Županijska uprava za ceste Brodsko-posavske županije je dostavila mišljenje (KLASA:023-01/21-01/80, URBROJ:2178/01-38-02/4-21-02, od 29. ožujka 2021. god.) da nije potrebna provedba postupka procjene utjecaja na okoliš. Uprava vodnog gospodarstva i zaštite mora je dala mišljenje (KLASA:325-11/21-05/95, URBROJ:517-09-1-1-211-2, od 8. travnja 2021. god.) kako s </w:t>
      </w:r>
      <w:proofErr w:type="spellStart"/>
      <w:r>
        <w:rPr>
          <w:rFonts w:ascii="Arial" w:hAnsi="Arial" w:cs="Arial"/>
          <w:sz w:val="20"/>
          <w:szCs w:val="20"/>
        </w:rPr>
        <w:t>vodnogospodarskog</w:t>
      </w:r>
      <w:proofErr w:type="spellEnd"/>
      <w:r>
        <w:rPr>
          <w:rFonts w:ascii="Arial" w:hAnsi="Arial" w:cs="Arial"/>
          <w:sz w:val="20"/>
          <w:szCs w:val="20"/>
        </w:rPr>
        <w:t xml:space="preserve"> stajališta, nije potrebna provedba postupka procjene. Zavod za prostorno uređenja Brodsko-posavske županije je dostavio mišljenje (KLASA:350-02/21-02/2, URBROJ:2178/01-26-0/2-21-2, od 15. travnja 2021. god.) u kojem navode da ne treba provoditi postupak procjene. Javna ustanova Natura </w:t>
      </w:r>
      <w:proofErr w:type="spellStart"/>
      <w:r>
        <w:rPr>
          <w:rFonts w:ascii="Arial" w:hAnsi="Arial" w:cs="Arial"/>
          <w:sz w:val="20"/>
          <w:szCs w:val="20"/>
        </w:rPr>
        <w:t>Slavonica</w:t>
      </w:r>
      <w:proofErr w:type="spellEnd"/>
      <w:r>
        <w:rPr>
          <w:rFonts w:ascii="Arial" w:hAnsi="Arial" w:cs="Arial"/>
          <w:sz w:val="20"/>
          <w:szCs w:val="20"/>
        </w:rPr>
        <w:t xml:space="preserve"> je dala mišljenje (KLASA:351-01/21-01/31, URBROJ</w:t>
      </w:r>
      <w:r w:rsidR="00152042">
        <w:rPr>
          <w:rFonts w:ascii="Arial" w:hAnsi="Arial" w:cs="Arial"/>
          <w:sz w:val="20"/>
          <w:szCs w:val="20"/>
        </w:rPr>
        <w:t>:2178/01-27-01-21-02, od 30. ožujka 2021. god.)</w:t>
      </w:r>
      <w:r w:rsidR="00B20BAD">
        <w:rPr>
          <w:rFonts w:ascii="Arial" w:hAnsi="Arial" w:cs="Arial"/>
          <w:sz w:val="20"/>
          <w:szCs w:val="20"/>
        </w:rPr>
        <w:t xml:space="preserve">, </w:t>
      </w:r>
      <w:r w:rsidR="00152042">
        <w:rPr>
          <w:rFonts w:ascii="Arial" w:hAnsi="Arial" w:cs="Arial"/>
          <w:sz w:val="20"/>
          <w:szCs w:val="20"/>
        </w:rPr>
        <w:t>kako se ne očekuje značajan negativan utjecaj na područje iz njihove nadležnosti. Konzervatorski odjel u Slavonskom Brodu je u dopisu (KLASA:612-08/21-01/0754, URBROJ:532-05-02-06/1-21-02, od 19. travnja 2021. god.) zatražio nadopunu, te prema dostavljenoj dopuni Elaborata zaštite okoliša (verzija 2) iz svibnja 2021. god., dostavio mišljenje (KLASA:612-08/21-01/0754, URBROJ:532-05-02-06/1-21-4, od 27. svibnja 2021. god.)</w:t>
      </w:r>
      <w:r w:rsidR="00024F13">
        <w:rPr>
          <w:rFonts w:ascii="Arial" w:hAnsi="Arial" w:cs="Arial"/>
          <w:sz w:val="20"/>
          <w:szCs w:val="20"/>
        </w:rPr>
        <w:t xml:space="preserve"> da je zahvat prihvatljiv uz primjenu navedenih mjera. Uprava za klimatske aktivnosti je zatražila dopunu (KLASA:351-01/21-02/159, URBROJ:517-04-2-1-21-3, od 13. travnja 2021. god.)</w:t>
      </w:r>
      <w:r w:rsidR="00024F13" w:rsidRPr="00024F13">
        <w:rPr>
          <w:rFonts w:ascii="Arial" w:hAnsi="Arial" w:cs="Arial"/>
          <w:sz w:val="20"/>
          <w:szCs w:val="20"/>
        </w:rPr>
        <w:t xml:space="preserve"> </w:t>
      </w:r>
      <w:r w:rsidR="00024F13">
        <w:rPr>
          <w:rFonts w:ascii="Arial" w:hAnsi="Arial" w:cs="Arial"/>
          <w:sz w:val="20"/>
          <w:szCs w:val="20"/>
        </w:rPr>
        <w:t>te prema dostavljenoj dopuni Elaborata zaštite okoliša (verzija 2) iz svibnja 2021. god., dostavi</w:t>
      </w:r>
      <w:r w:rsidR="008549CA">
        <w:rPr>
          <w:rFonts w:ascii="Arial" w:hAnsi="Arial" w:cs="Arial"/>
          <w:sz w:val="20"/>
          <w:szCs w:val="20"/>
        </w:rPr>
        <w:t>la</w:t>
      </w:r>
      <w:r w:rsidR="00024F13">
        <w:rPr>
          <w:rFonts w:ascii="Arial" w:hAnsi="Arial" w:cs="Arial"/>
          <w:sz w:val="20"/>
          <w:szCs w:val="20"/>
        </w:rPr>
        <w:t xml:space="preserve"> mišljenje (KLASA:</w:t>
      </w:r>
      <w:r w:rsidR="00E00184">
        <w:rPr>
          <w:rFonts w:ascii="Arial" w:hAnsi="Arial" w:cs="Arial"/>
          <w:sz w:val="20"/>
          <w:szCs w:val="20"/>
        </w:rPr>
        <w:t>351-01/21-02/159, URBROJ:517-04-2-1-21-5, od 31. svibnja 2021. god.) kako nije potrebno provoditi postupak  u okviru nadležnosti Uprave za klimatske aktivnosti</w:t>
      </w:r>
      <w:r w:rsidR="008549CA">
        <w:rPr>
          <w:rFonts w:ascii="Arial" w:hAnsi="Arial" w:cs="Arial"/>
          <w:sz w:val="20"/>
          <w:szCs w:val="20"/>
        </w:rPr>
        <w:t xml:space="preserve"> uz ažuriranje propisa</w:t>
      </w:r>
      <w:r w:rsidR="00E00184">
        <w:rPr>
          <w:rFonts w:ascii="Arial" w:hAnsi="Arial" w:cs="Arial"/>
          <w:sz w:val="20"/>
          <w:szCs w:val="20"/>
        </w:rPr>
        <w:t>.</w:t>
      </w:r>
    </w:p>
    <w:p w14:paraId="59069580" w14:textId="77777777" w:rsidR="00221B4C" w:rsidRDefault="00221B4C" w:rsidP="00221B4C">
      <w:pPr>
        <w:pStyle w:val="Bezproreda"/>
        <w:jc w:val="both"/>
        <w:rPr>
          <w:rFonts w:ascii="Arial" w:hAnsi="Arial" w:cs="Arial"/>
          <w:sz w:val="20"/>
          <w:szCs w:val="20"/>
        </w:rPr>
      </w:pPr>
    </w:p>
    <w:p w14:paraId="6CA236D3" w14:textId="3EC103B9" w:rsidR="00221B4C" w:rsidRDefault="00221B4C" w:rsidP="00221B4C">
      <w:pPr>
        <w:pStyle w:val="Bezproreda"/>
        <w:jc w:val="both"/>
        <w:rPr>
          <w:rFonts w:ascii="Arial" w:hAnsi="Arial" w:cs="Arial"/>
          <w:sz w:val="20"/>
          <w:szCs w:val="20"/>
        </w:rPr>
      </w:pPr>
      <w:r>
        <w:rPr>
          <w:rFonts w:ascii="Arial" w:hAnsi="Arial" w:cs="Arial"/>
          <w:sz w:val="20"/>
          <w:szCs w:val="20"/>
        </w:rPr>
        <w:t xml:space="preserve">U vezi s Informacijom o zahtjevu </w:t>
      </w:r>
      <w:r w:rsidR="00F866AA">
        <w:rPr>
          <w:rFonts w:ascii="Arial" w:hAnsi="Arial" w:cs="Arial"/>
          <w:sz w:val="20"/>
          <w:szCs w:val="20"/>
        </w:rPr>
        <w:t>i Elaborat</w:t>
      </w:r>
      <w:r w:rsidR="008549CA">
        <w:rPr>
          <w:rFonts w:ascii="Arial" w:hAnsi="Arial" w:cs="Arial"/>
          <w:sz w:val="20"/>
          <w:szCs w:val="20"/>
        </w:rPr>
        <w:t>om</w:t>
      </w:r>
      <w:r w:rsidR="00F866AA">
        <w:rPr>
          <w:rFonts w:ascii="Arial" w:hAnsi="Arial" w:cs="Arial"/>
          <w:sz w:val="20"/>
          <w:szCs w:val="20"/>
        </w:rPr>
        <w:t xml:space="preserve"> zaštite okoliša, </w:t>
      </w:r>
      <w:r>
        <w:rPr>
          <w:rFonts w:ascii="Arial" w:hAnsi="Arial" w:cs="Arial"/>
          <w:sz w:val="20"/>
          <w:szCs w:val="20"/>
        </w:rPr>
        <w:t>objavljen</w:t>
      </w:r>
      <w:r w:rsidR="00F866AA">
        <w:rPr>
          <w:rFonts w:ascii="Arial" w:hAnsi="Arial" w:cs="Arial"/>
          <w:sz w:val="20"/>
          <w:szCs w:val="20"/>
        </w:rPr>
        <w:t>i</w:t>
      </w:r>
      <w:r>
        <w:rPr>
          <w:rFonts w:ascii="Arial" w:hAnsi="Arial" w:cs="Arial"/>
          <w:sz w:val="20"/>
          <w:szCs w:val="20"/>
        </w:rPr>
        <w:t>m na internetskim stranicama Brodsko-posavske županije, nisu zaprimljene primjedbe.</w:t>
      </w:r>
    </w:p>
    <w:p w14:paraId="74C17641" w14:textId="77777777" w:rsidR="00F866AA" w:rsidRDefault="00F866AA" w:rsidP="00221B4C">
      <w:pPr>
        <w:pStyle w:val="Bezproreda"/>
        <w:jc w:val="both"/>
        <w:rPr>
          <w:rFonts w:ascii="Arial" w:hAnsi="Arial" w:cs="Arial"/>
          <w:sz w:val="20"/>
          <w:szCs w:val="20"/>
        </w:rPr>
      </w:pPr>
    </w:p>
    <w:p w14:paraId="135E5214" w14:textId="596B5228" w:rsidR="00221B4C" w:rsidRPr="000745C2" w:rsidRDefault="00221B4C" w:rsidP="00221B4C">
      <w:pPr>
        <w:pStyle w:val="Bezproreda"/>
        <w:jc w:val="both"/>
        <w:rPr>
          <w:rFonts w:ascii="Arial" w:hAnsi="Arial" w:cs="Arial"/>
          <w:i/>
          <w:sz w:val="20"/>
          <w:szCs w:val="20"/>
          <w:u w:val="single"/>
        </w:rPr>
      </w:pPr>
      <w:r>
        <w:rPr>
          <w:rFonts w:ascii="Arial" w:hAnsi="Arial" w:cs="Arial"/>
          <w:i/>
          <w:sz w:val="20"/>
          <w:szCs w:val="20"/>
          <w:u w:val="single"/>
        </w:rPr>
        <w:t>Razlozi zbog kojih nije potrebno provesti postupak procjene utjecaja na okoliš  su sljedeći:</w:t>
      </w:r>
    </w:p>
    <w:p w14:paraId="247F89DB" w14:textId="54F33CEC" w:rsidR="00221B4C" w:rsidRDefault="00221B4C" w:rsidP="00221B4C">
      <w:pPr>
        <w:pStyle w:val="Bezproreda"/>
        <w:jc w:val="both"/>
        <w:rPr>
          <w:rFonts w:ascii="Arial" w:hAnsi="Arial" w:cs="Arial"/>
          <w:sz w:val="20"/>
          <w:szCs w:val="20"/>
        </w:rPr>
      </w:pPr>
      <w:r>
        <w:rPr>
          <w:rFonts w:ascii="Arial" w:hAnsi="Arial" w:cs="Arial"/>
          <w:sz w:val="20"/>
          <w:szCs w:val="20"/>
        </w:rPr>
        <w:t>Tijekom izvođenja zemljanih radova moguće je povećanje količine prašine od iskopa, prijevoza i ugradnje materijala, kao i  uzrokovanje privremenog zamućenja vode rijeke Save</w:t>
      </w:r>
      <w:r w:rsidR="00004559">
        <w:rPr>
          <w:rFonts w:ascii="Arial" w:hAnsi="Arial" w:cs="Arial"/>
          <w:sz w:val="20"/>
          <w:szCs w:val="20"/>
        </w:rPr>
        <w:t>.</w:t>
      </w:r>
      <w:r>
        <w:rPr>
          <w:rFonts w:ascii="Arial" w:hAnsi="Arial" w:cs="Arial"/>
          <w:sz w:val="20"/>
          <w:szCs w:val="20"/>
        </w:rPr>
        <w:t xml:space="preserve"> Pravilnim izvođenjem radova i pridržavanjem odrednica zaštite na radu i organizacije gradilišta, osigurati će se minimalni utjecaj prašine,</w:t>
      </w:r>
      <w:r w:rsidR="00BE676C">
        <w:rPr>
          <w:rFonts w:ascii="Arial" w:hAnsi="Arial" w:cs="Arial"/>
          <w:sz w:val="20"/>
          <w:szCs w:val="20"/>
        </w:rPr>
        <w:t xml:space="preserve"> </w:t>
      </w:r>
      <w:r>
        <w:rPr>
          <w:rFonts w:ascii="Arial" w:hAnsi="Arial" w:cs="Arial"/>
          <w:sz w:val="20"/>
          <w:szCs w:val="20"/>
        </w:rPr>
        <w:t xml:space="preserve"> kao i da u vodotoke ne dospiju otpad i materijali koji se koriste pri gradnji, te se ne očekuje značajan utjecaj na režim i tečenje vodnog tijela Sava</w:t>
      </w:r>
      <w:r w:rsidR="00BE676C">
        <w:rPr>
          <w:rFonts w:ascii="Arial" w:hAnsi="Arial" w:cs="Arial"/>
          <w:sz w:val="20"/>
          <w:szCs w:val="20"/>
        </w:rPr>
        <w:t>, ali s</w:t>
      </w:r>
      <w:r w:rsidR="008549CA">
        <w:rPr>
          <w:rFonts w:ascii="Arial" w:hAnsi="Arial" w:cs="Arial"/>
          <w:sz w:val="20"/>
          <w:szCs w:val="20"/>
        </w:rPr>
        <w:t>u</w:t>
      </w:r>
      <w:r w:rsidR="00BE676C">
        <w:rPr>
          <w:rFonts w:ascii="Arial" w:hAnsi="Arial" w:cs="Arial"/>
          <w:sz w:val="20"/>
          <w:szCs w:val="20"/>
        </w:rPr>
        <w:t xml:space="preserve"> tijekom izgradnje mogući privremeni utjecaji na biološke elemente uslijed zamućenja stupca vode te buke i vibracije radne mehanizacije.</w:t>
      </w:r>
      <w:r>
        <w:rPr>
          <w:rFonts w:ascii="Arial" w:hAnsi="Arial" w:cs="Arial"/>
          <w:sz w:val="20"/>
          <w:szCs w:val="20"/>
        </w:rPr>
        <w:t xml:space="preserve"> Uz redovito održavanje građevine, predviđa se pozitivan utjecaj predmetnog zahvata. </w:t>
      </w:r>
      <w:r w:rsidR="00BE676C">
        <w:rPr>
          <w:rFonts w:ascii="Arial" w:hAnsi="Arial" w:cs="Arial"/>
          <w:sz w:val="20"/>
          <w:szCs w:val="20"/>
        </w:rPr>
        <w:t xml:space="preserve">Ne očekuje se novi trajni  utjecaj na strukturu obalnog pojasa, budući se predmetni zahvat odnosi  na rekonstrukciju  postojećeg nasipa. </w:t>
      </w:r>
      <w:r>
        <w:rPr>
          <w:rFonts w:ascii="Arial" w:hAnsi="Arial" w:cs="Arial"/>
          <w:sz w:val="20"/>
          <w:szCs w:val="20"/>
        </w:rPr>
        <w:t xml:space="preserve">Rekonstrukcijom predmetne dionice nasipa, postići će se stabilnost </w:t>
      </w:r>
      <w:proofErr w:type="spellStart"/>
      <w:r>
        <w:rPr>
          <w:rFonts w:ascii="Arial" w:hAnsi="Arial" w:cs="Arial"/>
          <w:sz w:val="20"/>
          <w:szCs w:val="20"/>
        </w:rPr>
        <w:t>lijevoobalnog</w:t>
      </w:r>
      <w:proofErr w:type="spellEnd"/>
      <w:r>
        <w:rPr>
          <w:rFonts w:ascii="Arial" w:hAnsi="Arial" w:cs="Arial"/>
          <w:sz w:val="20"/>
          <w:szCs w:val="20"/>
        </w:rPr>
        <w:t xml:space="preserve"> obrambenog nasipa za zaštitu </w:t>
      </w:r>
      <w:r w:rsidR="00BE676C">
        <w:rPr>
          <w:rFonts w:ascii="Arial" w:hAnsi="Arial" w:cs="Arial"/>
          <w:sz w:val="20"/>
          <w:szCs w:val="20"/>
        </w:rPr>
        <w:t>gospodarskih i stambenih objekata na obalama vodotoka</w:t>
      </w:r>
      <w:r>
        <w:rPr>
          <w:rFonts w:ascii="Arial" w:hAnsi="Arial" w:cs="Arial"/>
          <w:sz w:val="20"/>
          <w:szCs w:val="20"/>
        </w:rPr>
        <w:t>,</w:t>
      </w:r>
      <w:r w:rsidR="00BE676C">
        <w:rPr>
          <w:rFonts w:ascii="Arial" w:hAnsi="Arial" w:cs="Arial"/>
          <w:sz w:val="20"/>
          <w:szCs w:val="20"/>
        </w:rPr>
        <w:t xml:space="preserve"> zaustaviti erozivni procesi na </w:t>
      </w:r>
      <w:proofErr w:type="spellStart"/>
      <w:r w:rsidR="00BE676C">
        <w:rPr>
          <w:rFonts w:ascii="Arial" w:hAnsi="Arial" w:cs="Arial"/>
          <w:sz w:val="20"/>
          <w:szCs w:val="20"/>
        </w:rPr>
        <w:t>pokosima</w:t>
      </w:r>
      <w:proofErr w:type="spellEnd"/>
      <w:r w:rsidR="00BE676C">
        <w:rPr>
          <w:rFonts w:ascii="Arial" w:hAnsi="Arial" w:cs="Arial"/>
          <w:sz w:val="20"/>
          <w:szCs w:val="20"/>
        </w:rPr>
        <w:t xml:space="preserve"> u koritu</w:t>
      </w:r>
      <w:r w:rsidR="008549CA">
        <w:rPr>
          <w:rFonts w:ascii="Arial" w:hAnsi="Arial" w:cs="Arial"/>
          <w:sz w:val="20"/>
          <w:szCs w:val="20"/>
        </w:rPr>
        <w:t>,</w:t>
      </w:r>
      <w:r w:rsidR="00BE676C">
        <w:rPr>
          <w:rFonts w:ascii="Arial" w:hAnsi="Arial" w:cs="Arial"/>
          <w:sz w:val="20"/>
          <w:szCs w:val="20"/>
        </w:rPr>
        <w:t xml:space="preserve"> te</w:t>
      </w:r>
      <w:r w:rsidR="008549CA">
        <w:rPr>
          <w:rFonts w:ascii="Arial" w:hAnsi="Arial" w:cs="Arial"/>
          <w:sz w:val="20"/>
          <w:szCs w:val="20"/>
        </w:rPr>
        <w:t xml:space="preserve"> omogućiti </w:t>
      </w:r>
      <w:r w:rsidR="00BE676C">
        <w:rPr>
          <w:rFonts w:ascii="Arial" w:hAnsi="Arial" w:cs="Arial"/>
          <w:sz w:val="20"/>
          <w:szCs w:val="20"/>
        </w:rPr>
        <w:t xml:space="preserve"> kvalitetan pristup koritu rijeke Save.</w:t>
      </w:r>
    </w:p>
    <w:p w14:paraId="4BD86010" w14:textId="7DADA3BF" w:rsidR="00221B4C" w:rsidRDefault="00221B4C" w:rsidP="00221B4C">
      <w:pPr>
        <w:pStyle w:val="Bezproreda"/>
        <w:jc w:val="both"/>
        <w:rPr>
          <w:rFonts w:ascii="Arial" w:hAnsi="Arial" w:cs="Arial"/>
          <w:sz w:val="20"/>
          <w:szCs w:val="20"/>
        </w:rPr>
      </w:pPr>
      <w:r>
        <w:rPr>
          <w:rFonts w:ascii="Arial" w:hAnsi="Arial" w:cs="Arial"/>
          <w:sz w:val="20"/>
          <w:szCs w:val="20"/>
        </w:rPr>
        <w:t xml:space="preserve">Utjecaj planiranog zahvata na tlo očituje se u </w:t>
      </w:r>
      <w:r w:rsidR="00BE676C">
        <w:rPr>
          <w:rFonts w:ascii="Arial" w:hAnsi="Arial" w:cs="Arial"/>
          <w:sz w:val="20"/>
          <w:szCs w:val="20"/>
        </w:rPr>
        <w:t>mogućem utjecaju ispuštanja onečišćujućih tvar</w:t>
      </w:r>
      <w:r w:rsidR="00770CDA">
        <w:rPr>
          <w:rFonts w:ascii="Arial" w:hAnsi="Arial" w:cs="Arial"/>
          <w:sz w:val="20"/>
          <w:szCs w:val="20"/>
        </w:rPr>
        <w:t>i u tlo kao što su goriva i maziva</w:t>
      </w:r>
      <w:r>
        <w:rPr>
          <w:rFonts w:ascii="Arial" w:hAnsi="Arial" w:cs="Arial"/>
          <w:sz w:val="20"/>
          <w:szCs w:val="20"/>
        </w:rPr>
        <w:t>. Uz pridržavanje propisa zaštite na radu i pravilne organizacije gradilišta, ne predviđaju se negativni utjecaji zahvata na tlo</w:t>
      </w:r>
      <w:r w:rsidR="00770CDA">
        <w:rPr>
          <w:rFonts w:ascii="Arial" w:hAnsi="Arial" w:cs="Arial"/>
          <w:sz w:val="20"/>
          <w:szCs w:val="20"/>
        </w:rPr>
        <w:t xml:space="preserve"> tijekom izvođenja radova</w:t>
      </w:r>
      <w:r>
        <w:rPr>
          <w:rFonts w:ascii="Arial" w:hAnsi="Arial" w:cs="Arial"/>
          <w:sz w:val="20"/>
          <w:szCs w:val="20"/>
        </w:rPr>
        <w:t>, dok se u konačnici korištenjem planiranog zahvata, odnosno regulacijom p</w:t>
      </w:r>
      <w:r w:rsidR="00770CDA">
        <w:rPr>
          <w:rFonts w:ascii="Arial" w:hAnsi="Arial" w:cs="Arial"/>
          <w:sz w:val="20"/>
          <w:szCs w:val="20"/>
        </w:rPr>
        <w:t>lavljenja područja,</w:t>
      </w:r>
      <w:r>
        <w:rPr>
          <w:rFonts w:ascii="Arial" w:hAnsi="Arial" w:cs="Arial"/>
          <w:sz w:val="20"/>
          <w:szCs w:val="20"/>
        </w:rPr>
        <w:t xml:space="preserve"> očekuje pozitivan utjecaj na poljoprivredu koji će dovesti do unapređenja poljoprivredne proizvodnje. Planiranim zahvatom </w:t>
      </w:r>
      <w:r w:rsidR="008549CA">
        <w:rPr>
          <w:rFonts w:ascii="Arial" w:hAnsi="Arial" w:cs="Arial"/>
          <w:sz w:val="20"/>
          <w:szCs w:val="20"/>
        </w:rPr>
        <w:t xml:space="preserve"> rekonstrukci</w:t>
      </w:r>
      <w:r w:rsidR="008549CA">
        <w:rPr>
          <w:rFonts w:ascii="Arial" w:hAnsi="Arial" w:cs="Arial"/>
          <w:sz w:val="20"/>
          <w:szCs w:val="20"/>
        </w:rPr>
        <w:t xml:space="preserve">je, </w:t>
      </w:r>
      <w:r>
        <w:rPr>
          <w:rFonts w:ascii="Arial" w:hAnsi="Arial" w:cs="Arial"/>
          <w:sz w:val="20"/>
          <w:szCs w:val="20"/>
        </w:rPr>
        <w:t>zadržavaju</w:t>
      </w:r>
      <w:r w:rsidR="008549CA">
        <w:rPr>
          <w:rFonts w:ascii="Arial" w:hAnsi="Arial" w:cs="Arial"/>
          <w:sz w:val="20"/>
          <w:szCs w:val="20"/>
        </w:rPr>
        <w:t xml:space="preserve"> se</w:t>
      </w:r>
      <w:r>
        <w:rPr>
          <w:rFonts w:ascii="Arial" w:hAnsi="Arial" w:cs="Arial"/>
          <w:sz w:val="20"/>
          <w:szCs w:val="20"/>
        </w:rPr>
        <w:t xml:space="preserve"> postojeće strukture u krajobrazu, čime se neće značajno utjecati na prostorni red</w:t>
      </w:r>
      <w:r w:rsidR="008549CA">
        <w:rPr>
          <w:rFonts w:ascii="Arial" w:hAnsi="Arial" w:cs="Arial"/>
          <w:sz w:val="20"/>
          <w:szCs w:val="20"/>
        </w:rPr>
        <w:t>,</w:t>
      </w:r>
      <w:r>
        <w:rPr>
          <w:rFonts w:ascii="Arial" w:hAnsi="Arial" w:cs="Arial"/>
          <w:sz w:val="20"/>
          <w:szCs w:val="20"/>
        </w:rPr>
        <w:t xml:space="preserve"> a time </w:t>
      </w:r>
      <w:r>
        <w:rPr>
          <w:rFonts w:ascii="Arial" w:hAnsi="Arial" w:cs="Arial"/>
          <w:sz w:val="20"/>
          <w:szCs w:val="20"/>
        </w:rPr>
        <w:lastRenderedPageBreak/>
        <w:t>se ne očekuju ni promjene u vizualnoj slici područja.</w:t>
      </w:r>
      <w:r w:rsidR="00770CDA">
        <w:rPr>
          <w:rFonts w:ascii="Arial" w:hAnsi="Arial" w:cs="Arial"/>
          <w:sz w:val="20"/>
          <w:szCs w:val="20"/>
        </w:rPr>
        <w:t xml:space="preserve"> Predmetni su utjecaji lokalizirani, privremenog karaktera</w:t>
      </w:r>
      <w:r w:rsidR="004F101B">
        <w:rPr>
          <w:rFonts w:ascii="Arial" w:hAnsi="Arial" w:cs="Arial"/>
          <w:sz w:val="20"/>
          <w:szCs w:val="20"/>
        </w:rPr>
        <w:t>,</w:t>
      </w:r>
      <w:r w:rsidR="00770CDA">
        <w:rPr>
          <w:rFonts w:ascii="Arial" w:hAnsi="Arial" w:cs="Arial"/>
          <w:sz w:val="20"/>
          <w:szCs w:val="20"/>
        </w:rPr>
        <w:t xml:space="preserve"> te se ne smatraju značajno negativni. N</w:t>
      </w:r>
      <w:r w:rsidR="004F101B">
        <w:rPr>
          <w:rFonts w:ascii="Arial" w:hAnsi="Arial" w:cs="Arial"/>
          <w:sz w:val="20"/>
          <w:szCs w:val="20"/>
        </w:rPr>
        <w:t>e</w:t>
      </w:r>
      <w:r w:rsidR="00770CDA">
        <w:rPr>
          <w:rFonts w:ascii="Arial" w:hAnsi="Arial" w:cs="Arial"/>
          <w:sz w:val="20"/>
          <w:szCs w:val="20"/>
        </w:rPr>
        <w:t xml:space="preserve"> planiraju se radovi u vodi. </w:t>
      </w:r>
      <w:r>
        <w:rPr>
          <w:rFonts w:ascii="Arial" w:hAnsi="Arial" w:cs="Arial"/>
          <w:sz w:val="20"/>
          <w:szCs w:val="20"/>
        </w:rPr>
        <w:t>Utjecaji na kvalitetu zraka od ispušnih plinova građevinske mehanizacije, te stvaranje prašine prilikom izvođenja iskopa, utovara i odvoza iskopanog materijala, privremenog</w:t>
      </w:r>
      <w:r w:rsidR="00770CDA">
        <w:rPr>
          <w:rFonts w:ascii="Arial" w:hAnsi="Arial" w:cs="Arial"/>
          <w:sz w:val="20"/>
          <w:szCs w:val="20"/>
        </w:rPr>
        <w:t xml:space="preserve"> su</w:t>
      </w:r>
      <w:r>
        <w:rPr>
          <w:rFonts w:ascii="Arial" w:hAnsi="Arial" w:cs="Arial"/>
          <w:sz w:val="20"/>
          <w:szCs w:val="20"/>
        </w:rPr>
        <w:t xml:space="preserve"> karaktera, koji će se dobrom organizacijom gradilišta, odnosno tehničkom pripremom, dodatno smanjiti. Tijekom korištenja planiranog zahvata ne</w:t>
      </w:r>
      <w:r w:rsidR="00770CDA">
        <w:rPr>
          <w:rFonts w:ascii="Arial" w:hAnsi="Arial" w:cs="Arial"/>
          <w:sz w:val="20"/>
          <w:szCs w:val="20"/>
        </w:rPr>
        <w:t xml:space="preserve"> očekuje se </w:t>
      </w:r>
      <w:r>
        <w:rPr>
          <w:rFonts w:ascii="Arial" w:hAnsi="Arial" w:cs="Arial"/>
          <w:sz w:val="20"/>
          <w:szCs w:val="20"/>
        </w:rPr>
        <w:t xml:space="preserve"> utjecaj na kvalitetu zraka i klimatska obilježja područja. </w:t>
      </w:r>
    </w:p>
    <w:p w14:paraId="1FE3EECC" w14:textId="2B754D3C" w:rsidR="00221B4C" w:rsidRDefault="00221B4C" w:rsidP="00221B4C">
      <w:pPr>
        <w:pStyle w:val="Bezproreda"/>
        <w:jc w:val="both"/>
        <w:rPr>
          <w:rFonts w:ascii="Arial" w:hAnsi="Arial" w:cs="Arial"/>
          <w:sz w:val="20"/>
          <w:szCs w:val="20"/>
        </w:rPr>
      </w:pPr>
      <w:r>
        <w:rPr>
          <w:rFonts w:ascii="Arial" w:hAnsi="Arial" w:cs="Arial"/>
          <w:sz w:val="20"/>
          <w:szCs w:val="20"/>
        </w:rPr>
        <w:t>S obzirom da se radi o rekonstrukciji nasipa koji je već duže vrijeme prisutan u prostoru, ne očekuju se značajni utjecaji na prirodu koji već do sada nisu bili prisutni. Utjecaji na šume i šumsko zemljište se isključuju. Utjecaj koji se očekuje povećanjem razine buke i vibracija umjerenog je intenziteta, kratkotrajan je i prestaje završetkom izgradnje, te se ocjenjuje  kao manje značajan negativan utjecaj. Tijekom pripreme i izgradnje nastajati će manje količine otpada koji će se zbrinuti unutar postojećeg sustava gospodarenja otpadom sukladno važećim propisima, te je na taj način utjecaj od otpada sveden na minimum.</w:t>
      </w:r>
      <w:r w:rsidR="004F101B" w:rsidRPr="004F101B">
        <w:rPr>
          <w:rFonts w:ascii="Arial" w:hAnsi="Arial" w:cs="Arial"/>
          <w:sz w:val="20"/>
          <w:szCs w:val="20"/>
        </w:rPr>
        <w:t xml:space="preserve"> </w:t>
      </w:r>
      <w:r w:rsidR="004F101B">
        <w:rPr>
          <w:rFonts w:ascii="Arial" w:hAnsi="Arial" w:cs="Arial"/>
          <w:sz w:val="20"/>
          <w:szCs w:val="20"/>
        </w:rPr>
        <w:t xml:space="preserve">Nužno je ishoditi posebne uvjete zaštite i prethodno odobrenje Konzervatorskog odjela u Slavonskom Brodu te izvršiti zaštitna arheološka istraživanja. </w:t>
      </w:r>
      <w:r w:rsidR="004F101B">
        <w:rPr>
          <w:rFonts w:ascii="Arial" w:hAnsi="Arial" w:cs="Arial"/>
          <w:sz w:val="20"/>
          <w:szCs w:val="20"/>
        </w:rPr>
        <w:t>Tijekom izvođenja zemljanih radova rekonstrukcije nasipa nužno je također osigurati stalan arheološki nadzor.</w:t>
      </w:r>
      <w:r>
        <w:rPr>
          <w:rFonts w:ascii="Arial" w:hAnsi="Arial" w:cs="Arial"/>
          <w:sz w:val="20"/>
          <w:szCs w:val="20"/>
        </w:rPr>
        <w:t xml:space="preserve"> </w:t>
      </w:r>
      <w:r w:rsidR="00C52426">
        <w:rPr>
          <w:rFonts w:ascii="Arial" w:hAnsi="Arial" w:cs="Arial"/>
          <w:sz w:val="20"/>
          <w:szCs w:val="20"/>
        </w:rPr>
        <w:t xml:space="preserve">U zoni utjecaja </w:t>
      </w:r>
      <w:r>
        <w:rPr>
          <w:rFonts w:ascii="Arial" w:hAnsi="Arial" w:cs="Arial"/>
          <w:sz w:val="20"/>
          <w:szCs w:val="20"/>
        </w:rPr>
        <w:t xml:space="preserve"> zahvata nalaz</w:t>
      </w:r>
      <w:r w:rsidR="00C52426">
        <w:rPr>
          <w:rFonts w:ascii="Arial" w:hAnsi="Arial" w:cs="Arial"/>
          <w:sz w:val="20"/>
          <w:szCs w:val="20"/>
        </w:rPr>
        <w:t>i se kulturno dobro, te je prilikom izvođenja radova na predmetnoj trasi, kao i u slučaju mogućeg pronalaska novih arheoloških nalazišta, potrebno prekinuti sve radove i o nalazu bez odgađanja obavijestiti nadležni Konzervatorski odjel, koji će dati upute o daljnjem postupanju, što će biti propisano u</w:t>
      </w:r>
      <w:r w:rsidR="004F101B">
        <w:rPr>
          <w:rFonts w:ascii="Arial" w:hAnsi="Arial" w:cs="Arial"/>
          <w:sz w:val="20"/>
          <w:szCs w:val="20"/>
        </w:rPr>
        <w:t xml:space="preserve"> prethodnim</w:t>
      </w:r>
      <w:r w:rsidR="00C52426">
        <w:rPr>
          <w:rFonts w:ascii="Arial" w:hAnsi="Arial" w:cs="Arial"/>
          <w:sz w:val="20"/>
          <w:szCs w:val="20"/>
        </w:rPr>
        <w:t xml:space="preserve"> uvjetima nadležnog tijela. Ostali predvidivi štetni utjecaji na kulturno-povijesni krajolik odnose se na oštećenja površina uz sustav nasipa tijekom izgradnje, a njihove je posljedice nužno minimalizirati primjenom odgovarajućih mjera zaštite kako pri projektiranju, tako i tijekom izvođenja radova, odnosno u sklopu organizacije građenja.</w:t>
      </w:r>
      <w:r w:rsidR="00E12B2B">
        <w:rPr>
          <w:rFonts w:ascii="Arial" w:hAnsi="Arial" w:cs="Arial"/>
          <w:sz w:val="20"/>
          <w:szCs w:val="20"/>
        </w:rPr>
        <w:t xml:space="preserve"> </w:t>
      </w:r>
      <w:r>
        <w:rPr>
          <w:rFonts w:ascii="Arial" w:hAnsi="Arial" w:cs="Arial"/>
          <w:sz w:val="20"/>
          <w:szCs w:val="20"/>
        </w:rPr>
        <w:t>Utjecaj na lokalno stanovništvo je tijekom izgradnje procijenjen kao manje značajan negativan utjecaj ali je privremenog karaktera, dok će  po izgradnji, imati pozitivan utjecaj.</w:t>
      </w:r>
    </w:p>
    <w:p w14:paraId="4C09B588" w14:textId="77777777" w:rsidR="00221B4C" w:rsidRDefault="00221B4C" w:rsidP="00221B4C">
      <w:pPr>
        <w:pStyle w:val="Bezproreda"/>
        <w:jc w:val="both"/>
        <w:rPr>
          <w:rFonts w:ascii="Arial" w:hAnsi="Arial" w:cs="Arial"/>
          <w:sz w:val="20"/>
          <w:szCs w:val="20"/>
        </w:rPr>
      </w:pPr>
    </w:p>
    <w:p w14:paraId="2B85F1D5" w14:textId="77777777" w:rsidR="00221B4C" w:rsidRDefault="00221B4C" w:rsidP="00221B4C">
      <w:pPr>
        <w:pStyle w:val="Bezproreda"/>
        <w:jc w:val="both"/>
        <w:rPr>
          <w:rFonts w:ascii="Arial" w:hAnsi="Arial" w:cs="Arial"/>
          <w:i/>
          <w:sz w:val="20"/>
          <w:szCs w:val="20"/>
          <w:u w:val="single"/>
        </w:rPr>
      </w:pPr>
      <w:r>
        <w:rPr>
          <w:rFonts w:ascii="Arial" w:hAnsi="Arial" w:cs="Arial"/>
          <w:i/>
          <w:sz w:val="20"/>
          <w:szCs w:val="20"/>
          <w:u w:val="single"/>
        </w:rPr>
        <w:t>Razlozi zbog kojih nije potrebno provesti postupak Glavne ocjene prihvatljivosti za ekološku mrežu:</w:t>
      </w:r>
    </w:p>
    <w:p w14:paraId="4C9B4089" w14:textId="57C93EBC" w:rsidR="00221B4C" w:rsidRDefault="00221B4C" w:rsidP="00221B4C">
      <w:pPr>
        <w:pStyle w:val="Bezproreda"/>
        <w:jc w:val="both"/>
        <w:rPr>
          <w:rFonts w:ascii="Arial" w:hAnsi="Arial" w:cs="Arial"/>
          <w:sz w:val="20"/>
          <w:szCs w:val="20"/>
        </w:rPr>
      </w:pPr>
      <w:r>
        <w:rPr>
          <w:rFonts w:ascii="Arial" w:hAnsi="Arial" w:cs="Arial"/>
          <w:sz w:val="20"/>
          <w:szCs w:val="20"/>
        </w:rPr>
        <w:t>Vezano uz procjenjivanje mogućeg negativnog utjecaja na ciljeve očuvanja i cjelovitost područja ekološke mreže, utvrđeno je kako se predmetni zahvat  sukladno Uredbi o ekološkoj mreži</w:t>
      </w:r>
      <w:r w:rsidR="00B20BAD">
        <w:rPr>
          <w:rFonts w:ascii="Arial" w:hAnsi="Arial" w:cs="Arial"/>
          <w:sz w:val="20"/>
          <w:szCs w:val="20"/>
        </w:rPr>
        <w:t xml:space="preserve"> i nadležnostima javnih ustanova za upravljanje područjima ekološke mreže </w:t>
      </w:r>
      <w:r>
        <w:rPr>
          <w:rFonts w:ascii="Arial" w:hAnsi="Arial" w:cs="Arial"/>
          <w:sz w:val="20"/>
          <w:szCs w:val="20"/>
        </w:rPr>
        <w:t xml:space="preserve"> („Narodne novine“</w:t>
      </w:r>
      <w:r w:rsidR="00B20BAD">
        <w:rPr>
          <w:rFonts w:ascii="Arial" w:hAnsi="Arial" w:cs="Arial"/>
          <w:sz w:val="20"/>
          <w:szCs w:val="20"/>
        </w:rPr>
        <w:t>,</w:t>
      </w:r>
      <w:r>
        <w:rPr>
          <w:rFonts w:ascii="Arial" w:hAnsi="Arial" w:cs="Arial"/>
          <w:sz w:val="20"/>
          <w:szCs w:val="20"/>
        </w:rPr>
        <w:t xml:space="preserve"> br. </w:t>
      </w:r>
      <w:r w:rsidR="00B20BAD">
        <w:rPr>
          <w:rFonts w:ascii="Arial" w:hAnsi="Arial" w:cs="Arial"/>
          <w:sz w:val="20"/>
          <w:szCs w:val="20"/>
        </w:rPr>
        <w:t>80/19</w:t>
      </w:r>
      <w:r>
        <w:rPr>
          <w:rFonts w:ascii="Arial" w:hAnsi="Arial" w:cs="Arial"/>
          <w:sz w:val="20"/>
          <w:szCs w:val="20"/>
        </w:rPr>
        <w:t>)  nalazi unutar područja ekološke mreže Područj</w:t>
      </w:r>
      <w:r w:rsidR="004F101B">
        <w:rPr>
          <w:rFonts w:ascii="Arial" w:hAnsi="Arial" w:cs="Arial"/>
          <w:sz w:val="20"/>
          <w:szCs w:val="20"/>
        </w:rPr>
        <w:t>a</w:t>
      </w:r>
      <w:r>
        <w:rPr>
          <w:rFonts w:ascii="Arial" w:hAnsi="Arial" w:cs="Arial"/>
          <w:sz w:val="20"/>
          <w:szCs w:val="20"/>
        </w:rPr>
        <w:t xml:space="preserve"> očuvanja značajnog za vrste i stanišne tipove (POVS): „</w:t>
      </w:r>
      <w:r>
        <w:rPr>
          <w:rFonts w:ascii="Arial" w:hAnsi="Arial" w:cs="Arial"/>
          <w:i/>
          <w:sz w:val="20"/>
          <w:szCs w:val="20"/>
        </w:rPr>
        <w:t>HR20</w:t>
      </w:r>
      <w:r w:rsidR="00B20BAD">
        <w:rPr>
          <w:rFonts w:ascii="Arial" w:hAnsi="Arial" w:cs="Arial"/>
          <w:i/>
          <w:sz w:val="20"/>
          <w:szCs w:val="20"/>
        </w:rPr>
        <w:t>0</w:t>
      </w:r>
      <w:r>
        <w:rPr>
          <w:rFonts w:ascii="Arial" w:hAnsi="Arial" w:cs="Arial"/>
          <w:i/>
          <w:sz w:val="20"/>
          <w:szCs w:val="20"/>
        </w:rPr>
        <w:t xml:space="preserve">1311 Sava nizvodno od </w:t>
      </w:r>
      <w:proofErr w:type="spellStart"/>
      <w:r>
        <w:rPr>
          <w:rFonts w:ascii="Arial" w:hAnsi="Arial" w:cs="Arial"/>
          <w:i/>
          <w:sz w:val="20"/>
          <w:szCs w:val="20"/>
        </w:rPr>
        <w:t>Hruščice</w:t>
      </w:r>
      <w:proofErr w:type="spellEnd"/>
      <w:r>
        <w:rPr>
          <w:rFonts w:ascii="Arial" w:hAnsi="Arial" w:cs="Arial"/>
          <w:i/>
          <w:sz w:val="20"/>
          <w:szCs w:val="20"/>
        </w:rPr>
        <w:t>“</w:t>
      </w:r>
      <w:r w:rsidR="00B20BAD">
        <w:rPr>
          <w:rFonts w:ascii="Arial" w:hAnsi="Arial" w:cs="Arial"/>
          <w:i/>
          <w:sz w:val="20"/>
          <w:szCs w:val="20"/>
        </w:rPr>
        <w:t xml:space="preserve"> </w:t>
      </w:r>
      <w:r w:rsidR="00B20BAD" w:rsidRPr="004F101B">
        <w:rPr>
          <w:rFonts w:ascii="Arial" w:hAnsi="Arial" w:cs="Arial"/>
          <w:iCs/>
          <w:sz w:val="20"/>
          <w:szCs w:val="20"/>
        </w:rPr>
        <w:t>(nasip)</w:t>
      </w:r>
      <w:r>
        <w:rPr>
          <w:rFonts w:ascii="Arial" w:hAnsi="Arial" w:cs="Arial"/>
          <w:i/>
          <w:sz w:val="20"/>
          <w:szCs w:val="20"/>
        </w:rPr>
        <w:t xml:space="preserve"> </w:t>
      </w:r>
      <w:r>
        <w:rPr>
          <w:rFonts w:ascii="Arial" w:hAnsi="Arial" w:cs="Arial"/>
          <w:sz w:val="20"/>
          <w:szCs w:val="20"/>
        </w:rPr>
        <w:t>i Područja očuvanja značajnog za ptice (POP):</w:t>
      </w:r>
      <w:r>
        <w:rPr>
          <w:rFonts w:ascii="Arial" w:hAnsi="Arial" w:cs="Arial"/>
          <w:i/>
          <w:sz w:val="20"/>
          <w:szCs w:val="20"/>
        </w:rPr>
        <w:t xml:space="preserve"> „HR1000004 Donja Posavina“</w:t>
      </w:r>
      <w:r w:rsidR="00B20BAD">
        <w:rPr>
          <w:rFonts w:ascii="Arial" w:hAnsi="Arial" w:cs="Arial"/>
          <w:sz w:val="20"/>
          <w:szCs w:val="20"/>
        </w:rPr>
        <w:t xml:space="preserve"> (nasip i nalazište materijala).</w:t>
      </w:r>
    </w:p>
    <w:p w14:paraId="072C81C0" w14:textId="3F89C9C7" w:rsidR="00B20BAD" w:rsidRDefault="004F101B" w:rsidP="00221B4C">
      <w:pPr>
        <w:pStyle w:val="Bezproreda"/>
        <w:jc w:val="both"/>
        <w:rPr>
          <w:rFonts w:ascii="Arial" w:hAnsi="Arial" w:cs="Arial"/>
          <w:sz w:val="20"/>
          <w:szCs w:val="20"/>
        </w:rPr>
      </w:pPr>
      <w:r>
        <w:rPr>
          <w:rFonts w:ascii="Arial" w:hAnsi="Arial" w:cs="Arial"/>
          <w:sz w:val="20"/>
          <w:szCs w:val="20"/>
        </w:rPr>
        <w:t xml:space="preserve">Upravni odjel je  zatražio prethodno mišljenje </w:t>
      </w:r>
      <w:r w:rsidR="00B20BAD">
        <w:rPr>
          <w:rFonts w:ascii="Arial" w:hAnsi="Arial" w:cs="Arial"/>
          <w:sz w:val="20"/>
          <w:szCs w:val="20"/>
        </w:rPr>
        <w:t>Zavod za zaštitu okoliša i prirode Ministarstva</w:t>
      </w:r>
      <w:r>
        <w:rPr>
          <w:rFonts w:ascii="Arial" w:hAnsi="Arial" w:cs="Arial"/>
          <w:sz w:val="20"/>
          <w:szCs w:val="20"/>
        </w:rPr>
        <w:t xml:space="preserve"> (KLASA:UP/I351-03/21-01/01, URBROJ:2178/1-03.02/5-21-03, od 25. ožujka 2021. god.) Zavod</w:t>
      </w:r>
      <w:r w:rsidR="00B20BAD">
        <w:rPr>
          <w:rFonts w:ascii="Arial" w:hAnsi="Arial" w:cs="Arial"/>
          <w:sz w:val="20"/>
          <w:szCs w:val="20"/>
        </w:rPr>
        <w:t xml:space="preserve"> je zatražio dopunu  (KLASA:612-07/21-38/388, URBROJ:517-12-2-3-2-21-2, od 19. svibnja 2021. god.),</w:t>
      </w:r>
      <w:r w:rsidR="00B20BAD" w:rsidRPr="00024F13">
        <w:rPr>
          <w:rFonts w:ascii="Arial" w:hAnsi="Arial" w:cs="Arial"/>
          <w:sz w:val="20"/>
          <w:szCs w:val="20"/>
        </w:rPr>
        <w:t xml:space="preserve"> </w:t>
      </w:r>
      <w:r w:rsidR="00B20BAD">
        <w:rPr>
          <w:rFonts w:ascii="Arial" w:hAnsi="Arial" w:cs="Arial"/>
          <w:sz w:val="20"/>
          <w:szCs w:val="20"/>
        </w:rPr>
        <w:t>te prema dostavljenoj dopuni Elaborata zaštite okoliša (verzija 2) iz svibnja 2021. god., dostavio mišljenje (KLASA:612-07/21-38/388, URBROJ:517-12-2-3-2-21-4, od 31. svibnja 2021. god.), da je zahvat prihvatljiv za ekološku mrežu i nije potrebno provesti Glavnu ocjenu  zahvata</w:t>
      </w:r>
      <w:r w:rsidR="00E12B2B">
        <w:rPr>
          <w:rFonts w:ascii="Arial" w:hAnsi="Arial" w:cs="Arial"/>
          <w:sz w:val="20"/>
          <w:szCs w:val="20"/>
        </w:rPr>
        <w:t>.</w:t>
      </w:r>
    </w:p>
    <w:p w14:paraId="369CA9E6" w14:textId="7A43AD04" w:rsidR="00B20BAD" w:rsidRDefault="00B20BAD" w:rsidP="00221B4C">
      <w:pPr>
        <w:pStyle w:val="Bezproreda"/>
        <w:jc w:val="both"/>
        <w:rPr>
          <w:rFonts w:ascii="Arial" w:hAnsi="Arial" w:cs="Arial"/>
          <w:sz w:val="20"/>
          <w:szCs w:val="20"/>
        </w:rPr>
      </w:pPr>
      <w:r>
        <w:rPr>
          <w:rFonts w:ascii="Arial" w:hAnsi="Arial" w:cs="Arial"/>
          <w:sz w:val="20"/>
          <w:szCs w:val="20"/>
        </w:rPr>
        <w:t xml:space="preserve">Što se potencijalnog utjecaja na ciljane vrste ptica </w:t>
      </w:r>
      <w:r w:rsidRPr="00681125">
        <w:rPr>
          <w:rFonts w:ascii="Arial" w:hAnsi="Arial" w:cs="Arial"/>
          <w:i/>
          <w:iCs/>
          <w:sz w:val="20"/>
          <w:szCs w:val="20"/>
        </w:rPr>
        <w:t>POP HR1000004</w:t>
      </w:r>
      <w:r>
        <w:rPr>
          <w:rFonts w:ascii="Arial" w:hAnsi="Arial" w:cs="Arial"/>
          <w:sz w:val="20"/>
          <w:szCs w:val="20"/>
        </w:rPr>
        <w:t xml:space="preserve"> </w:t>
      </w:r>
      <w:r w:rsidRPr="00681125">
        <w:rPr>
          <w:rFonts w:ascii="Arial" w:hAnsi="Arial" w:cs="Arial"/>
          <w:i/>
          <w:iCs/>
          <w:sz w:val="20"/>
          <w:szCs w:val="20"/>
        </w:rPr>
        <w:t>Donja Posavina</w:t>
      </w:r>
      <w:r>
        <w:rPr>
          <w:rFonts w:ascii="Arial" w:hAnsi="Arial" w:cs="Arial"/>
          <w:sz w:val="20"/>
          <w:szCs w:val="20"/>
        </w:rPr>
        <w:t xml:space="preserve"> tiče, prema Karti prirodnih i </w:t>
      </w:r>
      <w:proofErr w:type="spellStart"/>
      <w:r>
        <w:rPr>
          <w:rFonts w:ascii="Arial" w:hAnsi="Arial" w:cs="Arial"/>
          <w:sz w:val="20"/>
          <w:szCs w:val="20"/>
        </w:rPr>
        <w:t>poluprirodnih</w:t>
      </w:r>
      <w:proofErr w:type="spellEnd"/>
      <w:r>
        <w:rPr>
          <w:rFonts w:ascii="Arial" w:hAnsi="Arial" w:cs="Arial"/>
          <w:sz w:val="20"/>
          <w:szCs w:val="20"/>
        </w:rPr>
        <w:t xml:space="preserve"> ne-šumskih kopnenih i slatkovodnih staništa Republike Hrvatske, lokacija zahvata na području nalazišta materijala</w:t>
      </w:r>
      <w:r w:rsidR="003F5164">
        <w:rPr>
          <w:rFonts w:ascii="Arial" w:hAnsi="Arial" w:cs="Arial"/>
          <w:sz w:val="20"/>
          <w:szCs w:val="20"/>
        </w:rPr>
        <w:t>,</w:t>
      </w:r>
      <w:r>
        <w:rPr>
          <w:rFonts w:ascii="Arial" w:hAnsi="Arial" w:cs="Arial"/>
          <w:sz w:val="20"/>
          <w:szCs w:val="20"/>
        </w:rPr>
        <w:t xml:space="preserve"> obuhvaća na većem dijelu stanišni tip D.4.1. Sastojine </w:t>
      </w:r>
      <w:proofErr w:type="spellStart"/>
      <w:r>
        <w:rPr>
          <w:rFonts w:ascii="Arial" w:hAnsi="Arial" w:cs="Arial"/>
          <w:sz w:val="20"/>
          <w:szCs w:val="20"/>
        </w:rPr>
        <w:t>čivitnjače</w:t>
      </w:r>
      <w:proofErr w:type="spellEnd"/>
      <w:r>
        <w:rPr>
          <w:rFonts w:ascii="Arial" w:hAnsi="Arial" w:cs="Arial"/>
          <w:sz w:val="20"/>
          <w:szCs w:val="20"/>
        </w:rPr>
        <w:t xml:space="preserve"> (oko 10 ha), te E. Šume (oko 2 ha), a prema bazi podataka pokrova i namjene korištenja zemljišta </w:t>
      </w:r>
      <w:proofErr w:type="spellStart"/>
      <w:r>
        <w:rPr>
          <w:rFonts w:ascii="Arial" w:hAnsi="Arial" w:cs="Arial"/>
          <w:sz w:val="20"/>
          <w:szCs w:val="20"/>
        </w:rPr>
        <w:t>Corine</w:t>
      </w:r>
      <w:proofErr w:type="spellEnd"/>
      <w:r>
        <w:rPr>
          <w:rFonts w:ascii="Arial" w:hAnsi="Arial" w:cs="Arial"/>
          <w:sz w:val="20"/>
          <w:szCs w:val="20"/>
        </w:rPr>
        <w:t xml:space="preserve"> </w:t>
      </w:r>
      <w:proofErr w:type="spellStart"/>
      <w:r>
        <w:rPr>
          <w:rFonts w:ascii="Arial" w:hAnsi="Arial" w:cs="Arial"/>
          <w:sz w:val="20"/>
          <w:szCs w:val="20"/>
        </w:rPr>
        <w:t>Land</w:t>
      </w:r>
      <w:proofErr w:type="spellEnd"/>
      <w:r>
        <w:rPr>
          <w:rFonts w:ascii="Arial" w:hAnsi="Arial" w:cs="Arial"/>
          <w:sz w:val="20"/>
          <w:szCs w:val="20"/>
        </w:rPr>
        <w:t xml:space="preserve"> </w:t>
      </w:r>
      <w:proofErr w:type="spellStart"/>
      <w:r>
        <w:rPr>
          <w:rFonts w:ascii="Arial" w:hAnsi="Arial" w:cs="Arial"/>
          <w:sz w:val="20"/>
          <w:szCs w:val="20"/>
        </w:rPr>
        <w:t>Cover</w:t>
      </w:r>
      <w:proofErr w:type="spellEnd"/>
      <w:r>
        <w:rPr>
          <w:rFonts w:ascii="Arial" w:hAnsi="Arial" w:cs="Arial"/>
          <w:sz w:val="20"/>
          <w:szCs w:val="20"/>
        </w:rPr>
        <w:t xml:space="preserve"> (2018.), lokacija nalazišta materijala nalazi se smještena na kategoriji zemljišta Prijelazno područje šume </w:t>
      </w:r>
      <w:r w:rsidR="00C663D9">
        <w:rPr>
          <w:rFonts w:ascii="Arial" w:hAnsi="Arial" w:cs="Arial"/>
          <w:sz w:val="20"/>
          <w:szCs w:val="20"/>
        </w:rPr>
        <w:t>–</w:t>
      </w:r>
      <w:r>
        <w:rPr>
          <w:rFonts w:ascii="Arial" w:hAnsi="Arial" w:cs="Arial"/>
          <w:sz w:val="20"/>
          <w:szCs w:val="20"/>
        </w:rPr>
        <w:t xml:space="preserve"> zara</w:t>
      </w:r>
      <w:r w:rsidR="000745C2">
        <w:rPr>
          <w:rFonts w:ascii="Arial" w:hAnsi="Arial" w:cs="Arial"/>
          <w:sz w:val="20"/>
          <w:szCs w:val="20"/>
        </w:rPr>
        <w:t>s</w:t>
      </w:r>
      <w:r>
        <w:rPr>
          <w:rFonts w:ascii="Arial" w:hAnsi="Arial" w:cs="Arial"/>
          <w:sz w:val="20"/>
          <w:szCs w:val="20"/>
        </w:rPr>
        <w:t>tanje</w:t>
      </w:r>
      <w:r w:rsidR="00C663D9">
        <w:rPr>
          <w:rFonts w:ascii="Arial" w:hAnsi="Arial" w:cs="Arial"/>
          <w:sz w:val="20"/>
          <w:szCs w:val="20"/>
        </w:rPr>
        <w:t xml:space="preserve">, </w:t>
      </w:r>
      <w:proofErr w:type="spellStart"/>
      <w:r w:rsidR="00C663D9">
        <w:rPr>
          <w:rFonts w:ascii="Arial" w:hAnsi="Arial" w:cs="Arial"/>
          <w:sz w:val="20"/>
          <w:szCs w:val="20"/>
        </w:rPr>
        <w:t>grmičasta</w:t>
      </w:r>
      <w:proofErr w:type="spellEnd"/>
      <w:r w:rsidR="00C663D9">
        <w:rPr>
          <w:rFonts w:ascii="Arial" w:hAnsi="Arial" w:cs="Arial"/>
          <w:sz w:val="20"/>
          <w:szCs w:val="20"/>
        </w:rPr>
        <w:t xml:space="preserve"> šuma (kod 324). Vezano uz sam obuhvat nalazišta,  na više mjesta u Elaboratu prikazan je obuhvat same parcele veličine 12 ha na lokaciji predloženoj od strane Hrvatskih voda d.d. veličine 5 ha, te se navodi na lokaciji nalazišta samo sastojina </w:t>
      </w:r>
      <w:proofErr w:type="spellStart"/>
      <w:r w:rsidR="00C663D9">
        <w:rPr>
          <w:rFonts w:ascii="Arial" w:hAnsi="Arial" w:cs="Arial"/>
          <w:sz w:val="20"/>
          <w:szCs w:val="20"/>
        </w:rPr>
        <w:t>čivitnjače</w:t>
      </w:r>
      <w:proofErr w:type="spellEnd"/>
      <w:r w:rsidR="00C663D9">
        <w:rPr>
          <w:rFonts w:ascii="Arial" w:hAnsi="Arial" w:cs="Arial"/>
          <w:sz w:val="20"/>
          <w:szCs w:val="20"/>
        </w:rPr>
        <w:t>. Ukoliko nalazište obuhvaća i šumska staništa, ona su sukladno CLC mlađe sastojine</w:t>
      </w:r>
      <w:r w:rsidR="003F5164">
        <w:rPr>
          <w:rFonts w:ascii="Arial" w:hAnsi="Arial" w:cs="Arial"/>
          <w:sz w:val="20"/>
          <w:szCs w:val="20"/>
        </w:rPr>
        <w:t>,</w:t>
      </w:r>
      <w:r w:rsidR="00C663D9">
        <w:rPr>
          <w:rFonts w:ascii="Arial" w:hAnsi="Arial" w:cs="Arial"/>
          <w:sz w:val="20"/>
          <w:szCs w:val="20"/>
        </w:rPr>
        <w:t xml:space="preserve"> te  kao takve ne predstavljaju pogodna staništa</w:t>
      </w:r>
      <w:r w:rsidR="00E732AA">
        <w:rPr>
          <w:rFonts w:ascii="Arial" w:hAnsi="Arial" w:cs="Arial"/>
          <w:sz w:val="20"/>
          <w:szCs w:val="20"/>
        </w:rPr>
        <w:t xml:space="preserve"> za šumske ciljane vrste kojima su potrebne starije šumske sastojine (crna roda, štekavac, </w:t>
      </w:r>
      <w:proofErr w:type="spellStart"/>
      <w:r w:rsidR="00E732AA">
        <w:rPr>
          <w:rFonts w:ascii="Arial" w:hAnsi="Arial" w:cs="Arial"/>
          <w:sz w:val="20"/>
          <w:szCs w:val="20"/>
        </w:rPr>
        <w:t>crvenoglavi</w:t>
      </w:r>
      <w:proofErr w:type="spellEnd"/>
      <w:r w:rsidR="00E732AA">
        <w:rPr>
          <w:rFonts w:ascii="Arial" w:hAnsi="Arial" w:cs="Arial"/>
          <w:sz w:val="20"/>
          <w:szCs w:val="20"/>
        </w:rPr>
        <w:t xml:space="preserve"> djetlić, crna žuna, siva žuna, bjelovrata muharica, crna lunja, škanjac </w:t>
      </w:r>
      <w:proofErr w:type="spellStart"/>
      <w:r w:rsidR="00E732AA">
        <w:rPr>
          <w:rFonts w:ascii="Arial" w:hAnsi="Arial" w:cs="Arial"/>
          <w:sz w:val="20"/>
          <w:szCs w:val="20"/>
        </w:rPr>
        <w:t>osaš</w:t>
      </w:r>
      <w:proofErr w:type="spellEnd"/>
      <w:r w:rsidR="00E732AA">
        <w:rPr>
          <w:rFonts w:ascii="Arial" w:hAnsi="Arial" w:cs="Arial"/>
          <w:sz w:val="20"/>
          <w:szCs w:val="20"/>
        </w:rPr>
        <w:t xml:space="preserve">, </w:t>
      </w:r>
      <w:proofErr w:type="spellStart"/>
      <w:r w:rsidR="00E732AA">
        <w:rPr>
          <w:rFonts w:ascii="Arial" w:hAnsi="Arial" w:cs="Arial"/>
          <w:sz w:val="20"/>
          <w:szCs w:val="20"/>
        </w:rPr>
        <w:t>jastrebača</w:t>
      </w:r>
      <w:proofErr w:type="spellEnd"/>
      <w:r w:rsidR="00E732AA">
        <w:rPr>
          <w:rFonts w:ascii="Arial" w:hAnsi="Arial" w:cs="Arial"/>
          <w:sz w:val="20"/>
          <w:szCs w:val="20"/>
        </w:rPr>
        <w:t xml:space="preserve">). Potencijalno, grmolika vegetacija nalazišta može predstavljati pogodno stanište za gniježđenje vrstama kojima odgovaraju </w:t>
      </w:r>
      <w:proofErr w:type="spellStart"/>
      <w:r w:rsidR="00E732AA">
        <w:rPr>
          <w:rFonts w:ascii="Arial" w:hAnsi="Arial" w:cs="Arial"/>
          <w:sz w:val="20"/>
          <w:szCs w:val="20"/>
        </w:rPr>
        <w:t>mozaična</w:t>
      </w:r>
      <w:proofErr w:type="spellEnd"/>
      <w:r w:rsidR="00E732AA">
        <w:rPr>
          <w:rFonts w:ascii="Arial" w:hAnsi="Arial" w:cs="Arial"/>
          <w:sz w:val="20"/>
          <w:szCs w:val="20"/>
        </w:rPr>
        <w:t xml:space="preserve"> staništa (primjerice pjegavoj grmuši te sivom i rusom svračku). Uklanjanjem vegetacije planiranim od kolovoza do ožujka, neće doći do negativnog utjecaja na vrste koje se na ovakvom staništu potencijalno gnijezde. Što se  gubitka staništa tiče, uzimajući u obzir ukupnu rasprostranjenost staništa pogodnih za cilj</w:t>
      </w:r>
      <w:r w:rsidR="000745C2">
        <w:rPr>
          <w:rFonts w:ascii="Arial" w:hAnsi="Arial" w:cs="Arial"/>
          <w:sz w:val="20"/>
          <w:szCs w:val="20"/>
        </w:rPr>
        <w:t>a</w:t>
      </w:r>
      <w:r w:rsidR="00E732AA">
        <w:rPr>
          <w:rFonts w:ascii="Arial" w:hAnsi="Arial" w:cs="Arial"/>
          <w:sz w:val="20"/>
          <w:szCs w:val="20"/>
        </w:rPr>
        <w:t xml:space="preserve">ne vrste kojima lokacija nalazišta predstavlja potencijalno pogodno stanište, odnosno koje su svojim ekološkim zahtjevima vezane uz </w:t>
      </w:r>
      <w:proofErr w:type="spellStart"/>
      <w:r w:rsidR="00E732AA">
        <w:rPr>
          <w:rFonts w:ascii="Arial" w:hAnsi="Arial" w:cs="Arial"/>
          <w:sz w:val="20"/>
          <w:szCs w:val="20"/>
        </w:rPr>
        <w:t>mozaična</w:t>
      </w:r>
      <w:proofErr w:type="spellEnd"/>
      <w:r w:rsidR="00E732AA">
        <w:rPr>
          <w:rFonts w:ascii="Arial" w:hAnsi="Arial" w:cs="Arial"/>
          <w:sz w:val="20"/>
          <w:szCs w:val="20"/>
        </w:rPr>
        <w:t xml:space="preserve"> ili grmolika staništa (više od 66400 ha), smatra se da se ne radi o značajnom utjecaju.</w:t>
      </w:r>
    </w:p>
    <w:p w14:paraId="684F6A45" w14:textId="6908BC28" w:rsidR="00DA40E9" w:rsidRDefault="00E732AA" w:rsidP="00221B4C">
      <w:pPr>
        <w:pStyle w:val="Bezproreda"/>
        <w:jc w:val="both"/>
        <w:rPr>
          <w:rFonts w:ascii="Arial" w:hAnsi="Arial" w:cs="Arial"/>
          <w:sz w:val="20"/>
          <w:szCs w:val="20"/>
        </w:rPr>
      </w:pPr>
      <w:r>
        <w:rPr>
          <w:rFonts w:ascii="Arial" w:hAnsi="Arial" w:cs="Arial"/>
          <w:sz w:val="20"/>
          <w:szCs w:val="20"/>
        </w:rPr>
        <w:t>P</w:t>
      </w:r>
      <w:r w:rsidR="00221B4C">
        <w:rPr>
          <w:rFonts w:ascii="Arial" w:hAnsi="Arial" w:cs="Arial"/>
          <w:sz w:val="20"/>
          <w:szCs w:val="20"/>
        </w:rPr>
        <w:t xml:space="preserve">redmetni zahvat </w:t>
      </w:r>
      <w:r>
        <w:rPr>
          <w:rFonts w:ascii="Arial" w:hAnsi="Arial" w:cs="Arial"/>
          <w:sz w:val="20"/>
          <w:szCs w:val="20"/>
        </w:rPr>
        <w:t xml:space="preserve">se </w:t>
      </w:r>
      <w:r w:rsidR="00221B4C">
        <w:rPr>
          <w:rFonts w:ascii="Arial" w:hAnsi="Arial" w:cs="Arial"/>
          <w:sz w:val="20"/>
          <w:szCs w:val="20"/>
        </w:rPr>
        <w:t>odnosi na radove rekonstrukcije na postojećem nasipu koji se ujedno koristi kao županijska prometnica</w:t>
      </w:r>
      <w:r w:rsidR="00DA40E9">
        <w:rPr>
          <w:rFonts w:ascii="Arial" w:hAnsi="Arial" w:cs="Arial"/>
          <w:sz w:val="20"/>
          <w:szCs w:val="20"/>
        </w:rPr>
        <w:t xml:space="preserve"> te</w:t>
      </w:r>
      <w:r w:rsidR="00E12B2B">
        <w:rPr>
          <w:rFonts w:ascii="Arial" w:hAnsi="Arial" w:cs="Arial"/>
          <w:sz w:val="20"/>
          <w:szCs w:val="20"/>
        </w:rPr>
        <w:t xml:space="preserve"> je u</w:t>
      </w:r>
      <w:r w:rsidR="00DA40E9">
        <w:rPr>
          <w:rFonts w:ascii="Arial" w:hAnsi="Arial" w:cs="Arial"/>
          <w:sz w:val="20"/>
          <w:szCs w:val="20"/>
        </w:rPr>
        <w:t xml:space="preserve"> blizin</w:t>
      </w:r>
      <w:r w:rsidR="00E12B2B">
        <w:rPr>
          <w:rFonts w:ascii="Arial" w:hAnsi="Arial" w:cs="Arial"/>
          <w:sz w:val="20"/>
          <w:szCs w:val="20"/>
        </w:rPr>
        <w:t>i</w:t>
      </w:r>
      <w:r w:rsidR="00DA40E9">
        <w:rPr>
          <w:rFonts w:ascii="Arial" w:hAnsi="Arial" w:cs="Arial"/>
          <w:sz w:val="20"/>
          <w:szCs w:val="20"/>
        </w:rPr>
        <w:t xml:space="preserve"> naselj</w:t>
      </w:r>
      <w:r w:rsidR="00E12B2B">
        <w:rPr>
          <w:rFonts w:ascii="Arial" w:hAnsi="Arial" w:cs="Arial"/>
          <w:sz w:val="20"/>
          <w:szCs w:val="20"/>
        </w:rPr>
        <w:t>e</w:t>
      </w:r>
      <w:r w:rsidR="00221B4C">
        <w:rPr>
          <w:rFonts w:ascii="Arial" w:hAnsi="Arial" w:cs="Arial"/>
          <w:sz w:val="20"/>
          <w:szCs w:val="20"/>
        </w:rPr>
        <w:t xml:space="preserve">, odnosno radi se o zahvatu u antropogeno izmijenjenom </w:t>
      </w:r>
      <w:r w:rsidR="00221B4C">
        <w:rPr>
          <w:rFonts w:ascii="Arial" w:hAnsi="Arial" w:cs="Arial"/>
          <w:sz w:val="20"/>
          <w:szCs w:val="20"/>
        </w:rPr>
        <w:lastRenderedPageBreak/>
        <w:t>staništu. Zahvatom se ne  zadire u obale i korito rijeke Save</w:t>
      </w:r>
      <w:r w:rsidR="00DA40E9">
        <w:rPr>
          <w:rFonts w:ascii="Arial" w:hAnsi="Arial" w:cs="Arial"/>
          <w:sz w:val="20"/>
          <w:szCs w:val="20"/>
        </w:rPr>
        <w:t>,</w:t>
      </w:r>
      <w:r w:rsidR="00221B4C">
        <w:rPr>
          <w:rFonts w:ascii="Arial" w:hAnsi="Arial" w:cs="Arial"/>
          <w:sz w:val="20"/>
          <w:szCs w:val="20"/>
        </w:rPr>
        <w:t xml:space="preserve"> niti se uklanja </w:t>
      </w:r>
      <w:proofErr w:type="spellStart"/>
      <w:r w:rsidR="00221B4C">
        <w:rPr>
          <w:rFonts w:ascii="Arial" w:hAnsi="Arial" w:cs="Arial"/>
          <w:sz w:val="20"/>
          <w:szCs w:val="20"/>
        </w:rPr>
        <w:t>riparijska</w:t>
      </w:r>
      <w:proofErr w:type="spellEnd"/>
      <w:r>
        <w:rPr>
          <w:rFonts w:ascii="Arial" w:hAnsi="Arial" w:cs="Arial"/>
          <w:sz w:val="20"/>
          <w:szCs w:val="20"/>
        </w:rPr>
        <w:t xml:space="preserve"> i šumska</w:t>
      </w:r>
      <w:r w:rsidR="00221B4C">
        <w:rPr>
          <w:rFonts w:ascii="Arial" w:hAnsi="Arial" w:cs="Arial"/>
          <w:sz w:val="20"/>
          <w:szCs w:val="20"/>
        </w:rPr>
        <w:t xml:space="preserve"> vegetacija, odnosno ne</w:t>
      </w:r>
      <w:r w:rsidR="00DA40E9">
        <w:rPr>
          <w:rFonts w:ascii="Arial" w:hAnsi="Arial" w:cs="Arial"/>
          <w:sz w:val="20"/>
          <w:szCs w:val="20"/>
        </w:rPr>
        <w:t xml:space="preserve"> očekuje se gniježđenje</w:t>
      </w:r>
      <w:r w:rsidR="00221B4C">
        <w:rPr>
          <w:rFonts w:ascii="Arial" w:hAnsi="Arial" w:cs="Arial"/>
          <w:sz w:val="20"/>
          <w:szCs w:val="20"/>
        </w:rPr>
        <w:t xml:space="preserve"> ciljan</w:t>
      </w:r>
      <w:r w:rsidR="00DA40E9">
        <w:rPr>
          <w:rFonts w:ascii="Arial" w:hAnsi="Arial" w:cs="Arial"/>
          <w:sz w:val="20"/>
          <w:szCs w:val="20"/>
        </w:rPr>
        <w:t>ih</w:t>
      </w:r>
      <w:r w:rsidR="00221B4C">
        <w:rPr>
          <w:rFonts w:ascii="Arial" w:hAnsi="Arial" w:cs="Arial"/>
          <w:sz w:val="20"/>
          <w:szCs w:val="20"/>
        </w:rPr>
        <w:t xml:space="preserve"> vrst</w:t>
      </w:r>
      <w:r w:rsidR="00DA40E9">
        <w:rPr>
          <w:rFonts w:ascii="Arial" w:hAnsi="Arial" w:cs="Arial"/>
          <w:sz w:val="20"/>
          <w:szCs w:val="20"/>
        </w:rPr>
        <w:t>a</w:t>
      </w:r>
      <w:r w:rsidR="00221B4C">
        <w:rPr>
          <w:rFonts w:ascii="Arial" w:hAnsi="Arial" w:cs="Arial"/>
          <w:sz w:val="20"/>
          <w:szCs w:val="20"/>
        </w:rPr>
        <w:t xml:space="preserve"> ptic</w:t>
      </w:r>
      <w:r w:rsidR="00DA40E9">
        <w:rPr>
          <w:rFonts w:ascii="Arial" w:hAnsi="Arial" w:cs="Arial"/>
          <w:sz w:val="20"/>
          <w:szCs w:val="20"/>
        </w:rPr>
        <w:t>a niti gubitak njihovih pogodnih staništa.</w:t>
      </w:r>
    </w:p>
    <w:p w14:paraId="051E1481" w14:textId="77777777" w:rsidR="00DA40E9" w:rsidRDefault="00DA40E9" w:rsidP="00221B4C">
      <w:pPr>
        <w:pStyle w:val="Bezproreda"/>
        <w:jc w:val="both"/>
        <w:rPr>
          <w:rFonts w:ascii="Arial" w:hAnsi="Arial" w:cs="Arial"/>
          <w:sz w:val="20"/>
          <w:szCs w:val="20"/>
        </w:rPr>
      </w:pPr>
    </w:p>
    <w:p w14:paraId="5BB33E42" w14:textId="45F1BD63" w:rsidR="00DA40E9" w:rsidRDefault="00DA40E9" w:rsidP="00221B4C">
      <w:pPr>
        <w:pStyle w:val="Bezproreda"/>
        <w:jc w:val="both"/>
        <w:rPr>
          <w:rFonts w:ascii="Arial" w:hAnsi="Arial" w:cs="Arial"/>
          <w:sz w:val="20"/>
          <w:szCs w:val="20"/>
        </w:rPr>
      </w:pPr>
      <w:r>
        <w:rPr>
          <w:rFonts w:ascii="Arial" w:hAnsi="Arial" w:cs="Arial"/>
          <w:sz w:val="20"/>
          <w:szCs w:val="20"/>
        </w:rPr>
        <w:t xml:space="preserve">Što se  </w:t>
      </w:r>
      <w:r w:rsidR="00EC096A">
        <w:rPr>
          <w:rFonts w:ascii="Arial" w:hAnsi="Arial" w:cs="Arial"/>
          <w:sz w:val="20"/>
          <w:szCs w:val="20"/>
        </w:rPr>
        <w:t xml:space="preserve">tiče </w:t>
      </w:r>
      <w:r>
        <w:rPr>
          <w:rFonts w:ascii="Arial" w:hAnsi="Arial" w:cs="Arial"/>
          <w:sz w:val="20"/>
          <w:szCs w:val="20"/>
        </w:rPr>
        <w:t xml:space="preserve">potencijalnog utjecaja na </w:t>
      </w:r>
      <w:r w:rsidRPr="00681125">
        <w:rPr>
          <w:rFonts w:ascii="Arial" w:hAnsi="Arial" w:cs="Arial"/>
          <w:i/>
          <w:iCs/>
          <w:sz w:val="20"/>
          <w:szCs w:val="20"/>
        </w:rPr>
        <w:t>POVS HR2001311</w:t>
      </w:r>
      <w:r>
        <w:rPr>
          <w:rFonts w:ascii="Arial" w:hAnsi="Arial" w:cs="Arial"/>
          <w:sz w:val="20"/>
          <w:szCs w:val="20"/>
        </w:rPr>
        <w:t xml:space="preserve"> </w:t>
      </w:r>
      <w:r w:rsidRPr="00681125">
        <w:rPr>
          <w:rFonts w:ascii="Arial" w:hAnsi="Arial" w:cs="Arial"/>
          <w:i/>
          <w:iCs/>
          <w:sz w:val="20"/>
          <w:szCs w:val="20"/>
        </w:rPr>
        <w:t xml:space="preserve">Sava nizvodno od </w:t>
      </w:r>
      <w:proofErr w:type="spellStart"/>
      <w:r w:rsidRPr="00681125">
        <w:rPr>
          <w:rFonts w:ascii="Arial" w:hAnsi="Arial" w:cs="Arial"/>
          <w:i/>
          <w:iCs/>
          <w:sz w:val="20"/>
          <w:szCs w:val="20"/>
        </w:rPr>
        <w:t>Hrušćice</w:t>
      </w:r>
      <w:proofErr w:type="spellEnd"/>
      <w:r>
        <w:rPr>
          <w:rFonts w:ascii="Arial" w:hAnsi="Arial" w:cs="Arial"/>
          <w:sz w:val="20"/>
          <w:szCs w:val="20"/>
        </w:rPr>
        <w:t>, prema provedenim analizama Ministars</w:t>
      </w:r>
      <w:r w:rsidR="00681125">
        <w:rPr>
          <w:rFonts w:ascii="Arial" w:hAnsi="Arial" w:cs="Arial"/>
          <w:sz w:val="20"/>
          <w:szCs w:val="20"/>
        </w:rPr>
        <w:t>t</w:t>
      </w:r>
      <w:r>
        <w:rPr>
          <w:rFonts w:ascii="Arial" w:hAnsi="Arial" w:cs="Arial"/>
          <w:sz w:val="20"/>
          <w:szCs w:val="20"/>
        </w:rPr>
        <w:t>va gospodarstva i održivo</w:t>
      </w:r>
      <w:r w:rsidR="00681125">
        <w:rPr>
          <w:rFonts w:ascii="Arial" w:hAnsi="Arial" w:cs="Arial"/>
          <w:sz w:val="20"/>
          <w:szCs w:val="20"/>
        </w:rPr>
        <w:t>g</w:t>
      </w:r>
      <w:r>
        <w:rPr>
          <w:rFonts w:ascii="Arial" w:hAnsi="Arial" w:cs="Arial"/>
          <w:sz w:val="20"/>
          <w:szCs w:val="20"/>
        </w:rPr>
        <w:t xml:space="preserve"> razvoja na lokaciji zahvata, nisu rasprostranjeni ciljani stanišni tipovi. Na najzapadnijem dijelu zahvata, u njegovoj blizini rasprostranjen je ciljani stanišni tip 91EO* Al</w:t>
      </w:r>
      <w:r w:rsidR="00E044F4">
        <w:rPr>
          <w:rFonts w:ascii="Arial" w:hAnsi="Arial" w:cs="Arial"/>
          <w:sz w:val="20"/>
          <w:szCs w:val="20"/>
        </w:rPr>
        <w:t>u</w:t>
      </w:r>
      <w:r>
        <w:rPr>
          <w:rFonts w:ascii="Arial" w:hAnsi="Arial" w:cs="Arial"/>
          <w:sz w:val="20"/>
          <w:szCs w:val="20"/>
        </w:rPr>
        <w:t>vijalne šume /</w:t>
      </w:r>
      <w:proofErr w:type="spellStart"/>
      <w:r w:rsidRPr="00681125">
        <w:rPr>
          <w:rFonts w:ascii="Arial" w:hAnsi="Arial" w:cs="Arial"/>
          <w:i/>
          <w:iCs/>
          <w:sz w:val="20"/>
          <w:szCs w:val="20"/>
        </w:rPr>
        <w:t>Alno-Padion</w:t>
      </w:r>
      <w:proofErr w:type="spellEnd"/>
      <w:r w:rsidRPr="00681125">
        <w:rPr>
          <w:rFonts w:ascii="Arial" w:hAnsi="Arial" w:cs="Arial"/>
          <w:i/>
          <w:iCs/>
          <w:sz w:val="20"/>
          <w:szCs w:val="20"/>
        </w:rPr>
        <w:t xml:space="preserve">, </w:t>
      </w:r>
      <w:proofErr w:type="spellStart"/>
      <w:r w:rsidRPr="00681125">
        <w:rPr>
          <w:rFonts w:ascii="Arial" w:hAnsi="Arial" w:cs="Arial"/>
          <w:i/>
          <w:iCs/>
          <w:sz w:val="20"/>
          <w:szCs w:val="20"/>
        </w:rPr>
        <w:t>Alnion</w:t>
      </w:r>
      <w:proofErr w:type="spellEnd"/>
      <w:r w:rsidRPr="00681125">
        <w:rPr>
          <w:rFonts w:ascii="Arial" w:hAnsi="Arial" w:cs="Arial"/>
          <w:i/>
          <w:iCs/>
          <w:sz w:val="20"/>
          <w:szCs w:val="20"/>
        </w:rPr>
        <w:t xml:space="preserve"> </w:t>
      </w:r>
      <w:proofErr w:type="spellStart"/>
      <w:r w:rsidRPr="00681125">
        <w:rPr>
          <w:rFonts w:ascii="Arial" w:hAnsi="Arial" w:cs="Arial"/>
          <w:i/>
          <w:iCs/>
          <w:sz w:val="20"/>
          <w:szCs w:val="20"/>
        </w:rPr>
        <w:t>incanae</w:t>
      </w:r>
      <w:proofErr w:type="spellEnd"/>
      <w:r w:rsidRPr="00681125">
        <w:rPr>
          <w:rFonts w:ascii="Arial" w:hAnsi="Arial" w:cs="Arial"/>
          <w:i/>
          <w:iCs/>
          <w:sz w:val="20"/>
          <w:szCs w:val="20"/>
        </w:rPr>
        <w:t xml:space="preserve">, </w:t>
      </w:r>
      <w:proofErr w:type="spellStart"/>
      <w:r w:rsidRPr="00681125">
        <w:rPr>
          <w:rFonts w:ascii="Arial" w:hAnsi="Arial" w:cs="Arial"/>
          <w:i/>
          <w:iCs/>
          <w:sz w:val="20"/>
          <w:szCs w:val="20"/>
        </w:rPr>
        <w:t>Salicion</w:t>
      </w:r>
      <w:proofErr w:type="spellEnd"/>
      <w:r w:rsidRPr="00681125">
        <w:rPr>
          <w:rFonts w:ascii="Arial" w:hAnsi="Arial" w:cs="Arial"/>
          <w:i/>
          <w:iCs/>
          <w:sz w:val="20"/>
          <w:szCs w:val="20"/>
        </w:rPr>
        <w:t xml:space="preserve"> </w:t>
      </w:r>
      <w:proofErr w:type="spellStart"/>
      <w:r w:rsidRPr="00681125">
        <w:rPr>
          <w:rFonts w:ascii="Arial" w:hAnsi="Arial" w:cs="Arial"/>
          <w:i/>
          <w:iCs/>
          <w:sz w:val="20"/>
          <w:szCs w:val="20"/>
        </w:rPr>
        <w:t>albe</w:t>
      </w:r>
      <w:proofErr w:type="spellEnd"/>
      <w:r>
        <w:rPr>
          <w:rFonts w:ascii="Arial" w:hAnsi="Arial" w:cs="Arial"/>
          <w:sz w:val="20"/>
          <w:szCs w:val="20"/>
        </w:rPr>
        <w:t xml:space="preserve">), te potencijalno uz obalu rijeke stanišni tip 3270 Rijeke s muljevitim obalama obraslim </w:t>
      </w:r>
      <w:r w:rsidR="00681125">
        <w:rPr>
          <w:rFonts w:ascii="Arial" w:hAnsi="Arial" w:cs="Arial"/>
          <w:sz w:val="20"/>
          <w:szCs w:val="20"/>
        </w:rPr>
        <w:t>s</w:t>
      </w:r>
      <w:r>
        <w:rPr>
          <w:rFonts w:ascii="Arial" w:hAnsi="Arial" w:cs="Arial"/>
          <w:sz w:val="20"/>
          <w:szCs w:val="20"/>
        </w:rPr>
        <w:t xml:space="preserve"> </w:t>
      </w:r>
      <w:proofErr w:type="spellStart"/>
      <w:r w:rsidRPr="00681125">
        <w:rPr>
          <w:rFonts w:ascii="Arial" w:hAnsi="Arial" w:cs="Arial"/>
          <w:i/>
          <w:iCs/>
          <w:sz w:val="20"/>
          <w:szCs w:val="20"/>
        </w:rPr>
        <w:t>Chenopodion</w:t>
      </w:r>
      <w:proofErr w:type="spellEnd"/>
      <w:r w:rsidRPr="00681125">
        <w:rPr>
          <w:rFonts w:ascii="Arial" w:hAnsi="Arial" w:cs="Arial"/>
          <w:i/>
          <w:iCs/>
          <w:sz w:val="20"/>
          <w:szCs w:val="20"/>
        </w:rPr>
        <w:t xml:space="preserve"> </w:t>
      </w:r>
      <w:proofErr w:type="spellStart"/>
      <w:r w:rsidRPr="00681125">
        <w:rPr>
          <w:rFonts w:ascii="Arial" w:hAnsi="Arial" w:cs="Arial"/>
          <w:i/>
          <w:iCs/>
          <w:sz w:val="20"/>
          <w:szCs w:val="20"/>
        </w:rPr>
        <w:t>rubri</w:t>
      </w:r>
      <w:proofErr w:type="spellEnd"/>
      <w:r w:rsidRPr="00681125">
        <w:rPr>
          <w:rFonts w:ascii="Arial" w:hAnsi="Arial" w:cs="Arial"/>
          <w:i/>
          <w:iCs/>
          <w:sz w:val="20"/>
          <w:szCs w:val="20"/>
        </w:rPr>
        <w:t xml:space="preserve"> p.p</w:t>
      </w:r>
      <w:r>
        <w:rPr>
          <w:rFonts w:ascii="Arial" w:hAnsi="Arial" w:cs="Arial"/>
          <w:sz w:val="20"/>
          <w:szCs w:val="20"/>
        </w:rPr>
        <w:t xml:space="preserve">. i </w:t>
      </w:r>
      <w:proofErr w:type="spellStart"/>
      <w:r w:rsidRPr="00681125">
        <w:rPr>
          <w:rFonts w:ascii="Arial" w:hAnsi="Arial" w:cs="Arial"/>
          <w:i/>
          <w:iCs/>
          <w:sz w:val="20"/>
          <w:szCs w:val="20"/>
        </w:rPr>
        <w:t>Bidention</w:t>
      </w:r>
      <w:proofErr w:type="spellEnd"/>
      <w:r w:rsidRPr="00681125">
        <w:rPr>
          <w:rFonts w:ascii="Arial" w:hAnsi="Arial" w:cs="Arial"/>
          <w:i/>
          <w:iCs/>
          <w:sz w:val="20"/>
          <w:szCs w:val="20"/>
        </w:rPr>
        <w:t xml:space="preserve"> p.p</w:t>
      </w:r>
      <w:r>
        <w:rPr>
          <w:rFonts w:ascii="Arial" w:hAnsi="Arial" w:cs="Arial"/>
          <w:sz w:val="20"/>
          <w:szCs w:val="20"/>
        </w:rPr>
        <w:t xml:space="preserve">. Ciljane vrste riba, rogati </w:t>
      </w:r>
      <w:proofErr w:type="spellStart"/>
      <w:r>
        <w:rPr>
          <w:rFonts w:ascii="Arial" w:hAnsi="Arial" w:cs="Arial"/>
          <w:sz w:val="20"/>
          <w:szCs w:val="20"/>
        </w:rPr>
        <w:t>regoč</w:t>
      </w:r>
      <w:proofErr w:type="spellEnd"/>
      <w:r>
        <w:rPr>
          <w:rFonts w:ascii="Arial" w:hAnsi="Arial" w:cs="Arial"/>
          <w:sz w:val="20"/>
          <w:szCs w:val="20"/>
        </w:rPr>
        <w:t xml:space="preserve"> i obična liska staništem su vezane uz tok i obalu rijeke. S obzirom na to da se zahvatom ne zadire u korito vodotoka, niti uklanja šumska i </w:t>
      </w:r>
      <w:proofErr w:type="spellStart"/>
      <w:r>
        <w:rPr>
          <w:rFonts w:ascii="Arial" w:hAnsi="Arial" w:cs="Arial"/>
          <w:sz w:val="20"/>
          <w:szCs w:val="20"/>
        </w:rPr>
        <w:t>riparijska</w:t>
      </w:r>
      <w:proofErr w:type="spellEnd"/>
      <w:r>
        <w:rPr>
          <w:rFonts w:ascii="Arial" w:hAnsi="Arial" w:cs="Arial"/>
          <w:sz w:val="20"/>
          <w:szCs w:val="20"/>
        </w:rPr>
        <w:t xml:space="preserve"> vegetacija, može se isključiti mogućnost utjecaja na ciljane vrste i ciljane stanišne tipove predmetnog POVS.</w:t>
      </w:r>
    </w:p>
    <w:p w14:paraId="7B079E89" w14:textId="5F93D5FD" w:rsidR="00221B4C" w:rsidRPr="00EC096A" w:rsidRDefault="00681125" w:rsidP="00221B4C">
      <w:pPr>
        <w:pStyle w:val="Bezproreda"/>
        <w:jc w:val="both"/>
        <w:rPr>
          <w:rFonts w:ascii="Arial" w:hAnsi="Arial" w:cs="Arial"/>
          <w:i/>
          <w:iCs/>
          <w:sz w:val="20"/>
          <w:szCs w:val="20"/>
        </w:rPr>
      </w:pPr>
      <w:r>
        <w:rPr>
          <w:rFonts w:ascii="Arial" w:hAnsi="Arial" w:cs="Arial"/>
          <w:sz w:val="20"/>
          <w:szCs w:val="20"/>
        </w:rPr>
        <w:t>Predmetni zahvat</w:t>
      </w:r>
      <w:r w:rsidR="001F7180">
        <w:rPr>
          <w:rFonts w:ascii="Arial" w:hAnsi="Arial" w:cs="Arial"/>
          <w:sz w:val="20"/>
          <w:szCs w:val="20"/>
        </w:rPr>
        <w:t xml:space="preserve"> se</w:t>
      </w:r>
      <w:r>
        <w:rPr>
          <w:rFonts w:ascii="Arial" w:hAnsi="Arial" w:cs="Arial"/>
          <w:sz w:val="20"/>
          <w:szCs w:val="20"/>
        </w:rPr>
        <w:t xml:space="preserve"> odnosi na radove rekonstrukcije na postojećem nasipu koji se redovito kosi i ujedno se koristi kao županijska prometnica, kao i nalazište materijala koje karakterizira invazivna </w:t>
      </w:r>
      <w:r w:rsidRPr="00D94732">
        <w:rPr>
          <w:rFonts w:ascii="Arial" w:hAnsi="Arial" w:cs="Arial"/>
          <w:sz w:val="20"/>
          <w:szCs w:val="20"/>
        </w:rPr>
        <w:t>vrsta, odnos</w:t>
      </w:r>
      <w:r w:rsidR="00175CB2" w:rsidRPr="00D94732">
        <w:rPr>
          <w:rFonts w:ascii="Arial" w:hAnsi="Arial" w:cs="Arial"/>
          <w:sz w:val="20"/>
          <w:szCs w:val="20"/>
        </w:rPr>
        <w:t>n</w:t>
      </w:r>
      <w:r w:rsidRPr="00D94732">
        <w:rPr>
          <w:rFonts w:ascii="Arial" w:hAnsi="Arial" w:cs="Arial"/>
          <w:sz w:val="20"/>
          <w:szCs w:val="20"/>
        </w:rPr>
        <w:t>o radi se o zahvatu u antropogeno izmijenjenom staništu. Zahvatom se ne zadire u obale i korito rijeke Save</w:t>
      </w:r>
      <w:r w:rsidR="001F7180">
        <w:rPr>
          <w:rFonts w:ascii="Arial" w:hAnsi="Arial" w:cs="Arial"/>
          <w:sz w:val="20"/>
          <w:szCs w:val="20"/>
        </w:rPr>
        <w:t>,</w:t>
      </w:r>
      <w:r w:rsidRPr="00D94732">
        <w:rPr>
          <w:rFonts w:ascii="Arial" w:hAnsi="Arial" w:cs="Arial"/>
          <w:sz w:val="20"/>
          <w:szCs w:val="20"/>
        </w:rPr>
        <w:t xml:space="preserve"> niti se uklanja </w:t>
      </w:r>
      <w:proofErr w:type="spellStart"/>
      <w:r w:rsidRPr="00D94732">
        <w:rPr>
          <w:rFonts w:ascii="Arial" w:hAnsi="Arial" w:cs="Arial"/>
          <w:sz w:val="20"/>
          <w:szCs w:val="20"/>
        </w:rPr>
        <w:t>riparijska</w:t>
      </w:r>
      <w:proofErr w:type="spellEnd"/>
      <w:r w:rsidRPr="00D94732">
        <w:rPr>
          <w:rFonts w:ascii="Arial" w:hAnsi="Arial" w:cs="Arial"/>
          <w:sz w:val="20"/>
          <w:szCs w:val="20"/>
        </w:rPr>
        <w:t xml:space="preserve"> vegetacija, odnosno ne uklanjaju se ciljana staništa ili staništa za ciljane vrste POVS područja. </w:t>
      </w:r>
      <w:r w:rsidR="00D94732" w:rsidRPr="00D94732">
        <w:rPr>
          <w:rFonts w:ascii="Arial" w:hAnsi="Arial" w:cs="Arial"/>
          <w:sz w:val="20"/>
          <w:szCs w:val="20"/>
        </w:rPr>
        <w:t xml:space="preserve">Dijelovi nalazišta materijala iz kojih se zemlja iskapa i koristi za ugradnju u nasip, sanirati će se u skladu s prirodnim krajobraznim strukturama, odnosno na način da se barem na jednom rubu nalazišta materijala napravi blagi </w:t>
      </w:r>
      <w:proofErr w:type="spellStart"/>
      <w:r w:rsidR="00D94732" w:rsidRPr="00D94732">
        <w:rPr>
          <w:rFonts w:ascii="Arial" w:hAnsi="Arial" w:cs="Arial"/>
          <w:sz w:val="20"/>
          <w:szCs w:val="20"/>
        </w:rPr>
        <w:t>pokos</w:t>
      </w:r>
      <w:proofErr w:type="spellEnd"/>
      <w:r w:rsidR="00D94732" w:rsidRPr="00D94732">
        <w:rPr>
          <w:rFonts w:ascii="Arial" w:hAnsi="Arial" w:cs="Arial"/>
          <w:sz w:val="20"/>
          <w:szCs w:val="20"/>
        </w:rPr>
        <w:t xml:space="preserve"> u slučaju da se nalazište vremenom napuni vodom kako bi se povećala bioraznolikost.</w:t>
      </w:r>
      <w:r w:rsidR="00D94732">
        <w:rPr>
          <w:rFonts w:ascii="Arial" w:hAnsi="Arial" w:cs="Arial"/>
          <w:sz w:val="20"/>
          <w:szCs w:val="20"/>
        </w:rPr>
        <w:t xml:space="preserve"> </w:t>
      </w:r>
      <w:r>
        <w:rPr>
          <w:rFonts w:ascii="Arial" w:hAnsi="Arial" w:cs="Arial"/>
          <w:sz w:val="20"/>
          <w:szCs w:val="20"/>
        </w:rPr>
        <w:t xml:space="preserve">Tijekom izgradnje predmetnog zahvata, mogući su negativni utjecaji u vidu buke i prašenja koji mogu djelovati uznemirujuće na ciljane vrste ptica POP područja. Međutim, s obzirom da je područje zahvata već antropogeno izmijenjeno, da se radovi na nalazištu materijala planiraju </w:t>
      </w:r>
      <w:r w:rsidR="00175CB2">
        <w:rPr>
          <w:rFonts w:ascii="Arial" w:hAnsi="Arial" w:cs="Arial"/>
          <w:sz w:val="20"/>
          <w:szCs w:val="20"/>
        </w:rPr>
        <w:t xml:space="preserve"> izvan razdoblja razmnožavanja ciljanih vrsta ptica (od kolovoza do ožujka), ne očekuje se značajna prisutnost ciljani vrsta ptica te stoga niti značajan utj</w:t>
      </w:r>
      <w:r w:rsidR="003F5164">
        <w:rPr>
          <w:rFonts w:ascii="Arial" w:hAnsi="Arial" w:cs="Arial"/>
          <w:sz w:val="20"/>
          <w:szCs w:val="20"/>
        </w:rPr>
        <w:t>e</w:t>
      </w:r>
      <w:r w:rsidR="00175CB2">
        <w:rPr>
          <w:rFonts w:ascii="Arial" w:hAnsi="Arial" w:cs="Arial"/>
          <w:sz w:val="20"/>
          <w:szCs w:val="20"/>
        </w:rPr>
        <w:t>c</w:t>
      </w:r>
      <w:r w:rsidR="003F5164">
        <w:rPr>
          <w:rFonts w:ascii="Arial" w:hAnsi="Arial" w:cs="Arial"/>
          <w:sz w:val="20"/>
          <w:szCs w:val="20"/>
        </w:rPr>
        <w:t>a</w:t>
      </w:r>
      <w:r w:rsidR="00175CB2">
        <w:rPr>
          <w:rFonts w:ascii="Arial" w:hAnsi="Arial" w:cs="Arial"/>
          <w:sz w:val="20"/>
          <w:szCs w:val="20"/>
        </w:rPr>
        <w:t xml:space="preserve">j. Također, radi se o relativno maloj površini predmetnog zahvata u odnosu na površine područja ekološke mreže kao i o privremenim utjecajima. Shodno navedenom, provedba zahvata neće značajno utjecati na održavanje, odnosno postizanje ciljeva očuvanja područja ekološke  mreže POP </w:t>
      </w:r>
      <w:r w:rsidR="00175CB2" w:rsidRPr="00EC096A">
        <w:rPr>
          <w:rFonts w:ascii="Arial" w:hAnsi="Arial" w:cs="Arial"/>
          <w:i/>
          <w:iCs/>
          <w:sz w:val="20"/>
          <w:szCs w:val="20"/>
        </w:rPr>
        <w:t>HR 100004 Donja Posavina</w:t>
      </w:r>
      <w:r w:rsidR="00175CB2">
        <w:rPr>
          <w:rFonts w:ascii="Arial" w:hAnsi="Arial" w:cs="Arial"/>
          <w:sz w:val="20"/>
          <w:szCs w:val="20"/>
        </w:rPr>
        <w:t xml:space="preserve"> propisanih Pravilnikom o ciljevima očuvanja i mjerama očuvanja ciljanih vrsta ptica u područjima ekološke mreže („Narodne novine“, br. 25/20 i 38/20), kao niti na ciljeve očuvanja i cjelovitost </w:t>
      </w:r>
      <w:r w:rsidR="00175CB2" w:rsidRPr="00EC096A">
        <w:rPr>
          <w:rFonts w:ascii="Arial" w:hAnsi="Arial" w:cs="Arial"/>
          <w:sz w:val="20"/>
          <w:szCs w:val="20"/>
        </w:rPr>
        <w:t>POVS</w:t>
      </w:r>
      <w:r w:rsidR="00175CB2" w:rsidRPr="00EC096A">
        <w:rPr>
          <w:rFonts w:ascii="Arial" w:hAnsi="Arial" w:cs="Arial"/>
          <w:i/>
          <w:iCs/>
          <w:sz w:val="20"/>
          <w:szCs w:val="20"/>
        </w:rPr>
        <w:t xml:space="preserve"> HR2001311 Sava nizvodno od </w:t>
      </w:r>
      <w:proofErr w:type="spellStart"/>
      <w:r w:rsidR="00175CB2" w:rsidRPr="00EC096A">
        <w:rPr>
          <w:rFonts w:ascii="Arial" w:hAnsi="Arial" w:cs="Arial"/>
          <w:i/>
          <w:iCs/>
          <w:sz w:val="20"/>
          <w:szCs w:val="20"/>
        </w:rPr>
        <w:t>Hrušćice</w:t>
      </w:r>
      <w:proofErr w:type="spellEnd"/>
      <w:r w:rsidR="00175CB2" w:rsidRPr="00EC096A">
        <w:rPr>
          <w:rFonts w:ascii="Arial" w:hAnsi="Arial" w:cs="Arial"/>
          <w:i/>
          <w:iCs/>
          <w:sz w:val="20"/>
          <w:szCs w:val="20"/>
        </w:rPr>
        <w:t>.</w:t>
      </w:r>
      <w:r w:rsidRPr="00EC096A">
        <w:rPr>
          <w:rFonts w:ascii="Arial" w:hAnsi="Arial" w:cs="Arial"/>
          <w:i/>
          <w:iCs/>
          <w:sz w:val="20"/>
          <w:szCs w:val="20"/>
        </w:rPr>
        <w:t xml:space="preserve"> </w:t>
      </w:r>
    </w:p>
    <w:p w14:paraId="671D5DB0" w14:textId="77777777" w:rsidR="001F7180" w:rsidRDefault="00D94732" w:rsidP="00221B4C">
      <w:pPr>
        <w:pStyle w:val="Bezproreda"/>
        <w:jc w:val="both"/>
        <w:rPr>
          <w:rFonts w:ascii="Arial" w:hAnsi="Arial" w:cs="Arial"/>
          <w:sz w:val="20"/>
          <w:szCs w:val="20"/>
        </w:rPr>
      </w:pPr>
      <w:r>
        <w:rPr>
          <w:rFonts w:ascii="Arial" w:hAnsi="Arial" w:cs="Arial"/>
          <w:sz w:val="20"/>
          <w:szCs w:val="20"/>
        </w:rPr>
        <w:t xml:space="preserve">Zaključno, zbog značajki zahvata, Prethodnom ocjenom  je isključena mogućnost značajnih negativnih utjecaja na cjelovitost i ciljeve očuvanja područja ekološke mreže te se smatra da je zahvat prihvatljiv i nije potrebno provesti Glavnu ocjenu zahvata. </w:t>
      </w:r>
    </w:p>
    <w:p w14:paraId="6E59D4A5" w14:textId="298825C2" w:rsidR="00221B4C" w:rsidRDefault="00D94732" w:rsidP="00221B4C">
      <w:pPr>
        <w:pStyle w:val="Bezproreda"/>
        <w:jc w:val="both"/>
        <w:rPr>
          <w:rFonts w:ascii="Arial" w:hAnsi="Arial" w:cs="Arial"/>
          <w:sz w:val="20"/>
          <w:szCs w:val="20"/>
        </w:rPr>
      </w:pPr>
      <w:r>
        <w:rPr>
          <w:rFonts w:ascii="Arial" w:hAnsi="Arial" w:cs="Arial"/>
          <w:sz w:val="20"/>
          <w:szCs w:val="20"/>
        </w:rPr>
        <w:t>Sukladno navedenom,</w:t>
      </w:r>
      <w:r w:rsidR="00221B4C">
        <w:rPr>
          <w:rFonts w:ascii="Arial" w:hAnsi="Arial" w:cs="Arial"/>
          <w:sz w:val="20"/>
          <w:szCs w:val="20"/>
        </w:rPr>
        <w:t xml:space="preserve"> uz uvažavanje mjera zaštite okoliša i prirode, pridržavanjem važećih propisa iz područja zaštite okoliša, voda i održivog gospodarenja otpadom,</w:t>
      </w:r>
      <w:r>
        <w:rPr>
          <w:rFonts w:ascii="Arial" w:hAnsi="Arial" w:cs="Arial"/>
          <w:sz w:val="20"/>
          <w:szCs w:val="20"/>
        </w:rPr>
        <w:t xml:space="preserve">  posebnih uvjeta nadležnih tijela, te </w:t>
      </w:r>
      <w:r w:rsidR="001F7180">
        <w:rPr>
          <w:rFonts w:ascii="Arial" w:hAnsi="Arial" w:cs="Arial"/>
          <w:sz w:val="20"/>
          <w:szCs w:val="20"/>
        </w:rPr>
        <w:t>s</w:t>
      </w:r>
      <w:r>
        <w:rPr>
          <w:rFonts w:ascii="Arial" w:hAnsi="Arial" w:cs="Arial"/>
          <w:sz w:val="20"/>
          <w:szCs w:val="20"/>
        </w:rPr>
        <w:t xml:space="preserve"> obzirom na značajke zahvata, ocijenjeno je da zahvat neće imati značajan negativan utjecaj na sastavnice okoliša i neće doći do značajnog opterećenja okoliša.</w:t>
      </w:r>
    </w:p>
    <w:p w14:paraId="2FF34B48" w14:textId="77777777" w:rsidR="00221B4C" w:rsidRDefault="00221B4C" w:rsidP="00221B4C">
      <w:pPr>
        <w:pStyle w:val="Bezproreda"/>
        <w:jc w:val="both"/>
        <w:rPr>
          <w:rFonts w:ascii="Arial" w:hAnsi="Arial" w:cs="Arial"/>
          <w:sz w:val="20"/>
          <w:szCs w:val="20"/>
        </w:rPr>
      </w:pPr>
    </w:p>
    <w:p w14:paraId="7238CD40" w14:textId="77777777" w:rsidR="00E12B2B" w:rsidRDefault="00E12B2B" w:rsidP="00221B4C">
      <w:pPr>
        <w:pStyle w:val="Bezproreda"/>
        <w:jc w:val="both"/>
        <w:rPr>
          <w:rFonts w:ascii="Arial" w:hAnsi="Arial" w:cs="Arial"/>
          <w:sz w:val="20"/>
          <w:szCs w:val="20"/>
        </w:rPr>
      </w:pPr>
    </w:p>
    <w:p w14:paraId="239BCEB1" w14:textId="7F2965F1" w:rsidR="00221B4C" w:rsidRDefault="00221B4C" w:rsidP="00221B4C">
      <w:pPr>
        <w:pStyle w:val="Bezproreda"/>
        <w:jc w:val="both"/>
        <w:rPr>
          <w:rFonts w:ascii="Arial" w:hAnsi="Arial" w:cs="Arial"/>
          <w:sz w:val="20"/>
          <w:szCs w:val="20"/>
        </w:rPr>
      </w:pPr>
      <w:r>
        <w:rPr>
          <w:rFonts w:ascii="Arial" w:hAnsi="Arial" w:cs="Arial"/>
          <w:sz w:val="20"/>
          <w:szCs w:val="20"/>
        </w:rPr>
        <w:t>Točka I. ovog rješenja temelji se na tome da je Upravni odjel sukladno članku 8</w:t>
      </w:r>
      <w:r w:rsidR="00D94732">
        <w:rPr>
          <w:rFonts w:ascii="Arial" w:hAnsi="Arial" w:cs="Arial"/>
          <w:sz w:val="20"/>
          <w:szCs w:val="20"/>
        </w:rPr>
        <w:t>1</w:t>
      </w:r>
      <w:r>
        <w:rPr>
          <w:rFonts w:ascii="Arial" w:hAnsi="Arial" w:cs="Arial"/>
          <w:sz w:val="20"/>
          <w:szCs w:val="20"/>
        </w:rPr>
        <w:t xml:space="preserve">. stavku </w:t>
      </w:r>
      <w:r w:rsidR="00D94732">
        <w:rPr>
          <w:rFonts w:ascii="Arial" w:hAnsi="Arial" w:cs="Arial"/>
          <w:sz w:val="20"/>
          <w:szCs w:val="20"/>
        </w:rPr>
        <w:t>1</w:t>
      </w:r>
      <w:r>
        <w:rPr>
          <w:rFonts w:ascii="Arial" w:hAnsi="Arial" w:cs="Arial"/>
          <w:sz w:val="20"/>
          <w:szCs w:val="20"/>
        </w:rPr>
        <w:t>.</w:t>
      </w:r>
      <w:r w:rsidR="00D94732">
        <w:rPr>
          <w:rFonts w:ascii="Arial" w:hAnsi="Arial" w:cs="Arial"/>
          <w:sz w:val="20"/>
          <w:szCs w:val="20"/>
        </w:rPr>
        <w:t xml:space="preserve"> i članku 90. stavku</w:t>
      </w:r>
      <w:r w:rsidR="00F457FC">
        <w:rPr>
          <w:rFonts w:ascii="Arial" w:hAnsi="Arial" w:cs="Arial"/>
          <w:sz w:val="20"/>
          <w:szCs w:val="20"/>
        </w:rPr>
        <w:t xml:space="preserve"> 6. </w:t>
      </w:r>
      <w:r>
        <w:rPr>
          <w:rFonts w:ascii="Arial" w:hAnsi="Arial" w:cs="Arial"/>
          <w:sz w:val="20"/>
          <w:szCs w:val="20"/>
        </w:rPr>
        <w:t xml:space="preserve"> Zakona o zaštiti okoliša</w:t>
      </w:r>
      <w:r w:rsidR="00F457FC">
        <w:rPr>
          <w:rFonts w:ascii="Arial" w:hAnsi="Arial" w:cs="Arial"/>
          <w:sz w:val="20"/>
          <w:szCs w:val="20"/>
        </w:rPr>
        <w:t>, te</w:t>
      </w:r>
      <w:r>
        <w:rPr>
          <w:rFonts w:ascii="Arial" w:hAnsi="Arial" w:cs="Arial"/>
          <w:sz w:val="20"/>
          <w:szCs w:val="20"/>
        </w:rPr>
        <w:t xml:space="preserve"> članku 24. stavku 1.</w:t>
      </w:r>
      <w:r w:rsidR="00F457FC">
        <w:rPr>
          <w:rFonts w:ascii="Arial" w:hAnsi="Arial" w:cs="Arial"/>
          <w:sz w:val="20"/>
          <w:szCs w:val="20"/>
        </w:rPr>
        <w:t xml:space="preserve"> i članku 27. stavcima 1. i 3.</w:t>
      </w:r>
      <w:r>
        <w:rPr>
          <w:rFonts w:ascii="Arial" w:hAnsi="Arial" w:cs="Arial"/>
          <w:sz w:val="20"/>
          <w:szCs w:val="20"/>
        </w:rPr>
        <w:t xml:space="preserve"> Uredbe o procjeni utjecaja zahvata na okoliš, ocijenio na temelju dostavljene dokumentacije i mišljenja nadležnih tijela, a prema kriterijima iz Priloga V. Uredbe o procjeni utjecaja zahvata na okoliš,  kako planirani zahvat neće imati značajan negativni utjecaj na okoliš</w:t>
      </w:r>
      <w:r w:rsidR="00F457FC">
        <w:rPr>
          <w:rFonts w:ascii="Arial" w:hAnsi="Arial" w:cs="Arial"/>
          <w:sz w:val="20"/>
          <w:szCs w:val="20"/>
        </w:rPr>
        <w:t xml:space="preserve"> uz primjenu mjera zaštite okoliša propisanih u točki I. izreke rješenja, te</w:t>
      </w:r>
      <w:r>
        <w:rPr>
          <w:rFonts w:ascii="Arial" w:hAnsi="Arial" w:cs="Arial"/>
          <w:sz w:val="20"/>
          <w:szCs w:val="20"/>
        </w:rPr>
        <w:t xml:space="preserve"> stoga nije potrebno provesti postupak procjene utjecaja na okoliš. </w:t>
      </w:r>
    </w:p>
    <w:p w14:paraId="2B55255C" w14:textId="77777777" w:rsidR="00221B4C" w:rsidRDefault="00221B4C" w:rsidP="00221B4C">
      <w:pPr>
        <w:pStyle w:val="Bezproreda"/>
        <w:jc w:val="both"/>
        <w:rPr>
          <w:rFonts w:ascii="Arial" w:hAnsi="Arial" w:cs="Arial"/>
          <w:sz w:val="20"/>
          <w:szCs w:val="20"/>
        </w:rPr>
      </w:pPr>
    </w:p>
    <w:p w14:paraId="7C86F1B7" w14:textId="77777777" w:rsidR="00221B4C" w:rsidRDefault="00221B4C" w:rsidP="00221B4C">
      <w:pPr>
        <w:pStyle w:val="Bezproreda"/>
        <w:jc w:val="both"/>
        <w:rPr>
          <w:rFonts w:ascii="Arial" w:hAnsi="Arial" w:cs="Arial"/>
          <w:sz w:val="20"/>
          <w:szCs w:val="20"/>
        </w:rPr>
      </w:pPr>
      <w:r>
        <w:rPr>
          <w:rFonts w:ascii="Arial" w:hAnsi="Arial" w:cs="Arial"/>
          <w:sz w:val="20"/>
          <w:szCs w:val="20"/>
        </w:rPr>
        <w:t>Točka II. ovog rješenja temelji se na tome da je Upravni odjel, sukladno odredbama članka 90. stavka 3. Zakona o zaštiti okoliša i članka 30. stavka 9. Zakona o zaštiti prirode, u okviru postupka ocjene o potrebi procjene, proveo prethodnu ocjenu prihvatljivosti za ekološku mrežu, te isključilo mogućnost značajnog negativnog utjecaja na ekološku mrežu i stoga nije potrebno provesti glavnu ocjenu prihvatljivosti za ekološku mrežu.</w:t>
      </w:r>
    </w:p>
    <w:p w14:paraId="5FF3FBA1" w14:textId="77777777" w:rsidR="00221B4C" w:rsidRDefault="00221B4C" w:rsidP="00221B4C">
      <w:pPr>
        <w:pStyle w:val="Bezproreda"/>
        <w:jc w:val="both"/>
        <w:rPr>
          <w:rFonts w:ascii="Arial" w:hAnsi="Arial" w:cs="Arial"/>
          <w:sz w:val="20"/>
          <w:szCs w:val="20"/>
        </w:rPr>
      </w:pPr>
    </w:p>
    <w:p w14:paraId="2E093CF6" w14:textId="77777777" w:rsidR="00221B4C" w:rsidRDefault="00221B4C" w:rsidP="00221B4C">
      <w:pPr>
        <w:pStyle w:val="Bezproreda"/>
        <w:jc w:val="both"/>
        <w:rPr>
          <w:rFonts w:ascii="Arial" w:hAnsi="Arial" w:cs="Arial"/>
          <w:sz w:val="20"/>
          <w:szCs w:val="20"/>
        </w:rPr>
      </w:pPr>
      <w:r>
        <w:rPr>
          <w:rFonts w:ascii="Arial" w:hAnsi="Arial" w:cs="Arial"/>
          <w:sz w:val="20"/>
          <w:szCs w:val="20"/>
        </w:rPr>
        <w:t>Točka III. ovog rješenja, rok važenja rješenja, propisana je u skladu s člankom 92. stavkom 3. Zakona o zaštiti okoliša.</w:t>
      </w:r>
    </w:p>
    <w:p w14:paraId="33746B4E" w14:textId="77777777" w:rsidR="00221B4C" w:rsidRDefault="00221B4C" w:rsidP="00221B4C">
      <w:pPr>
        <w:pStyle w:val="Bezproreda"/>
        <w:jc w:val="both"/>
        <w:rPr>
          <w:rFonts w:ascii="Arial" w:hAnsi="Arial" w:cs="Arial"/>
          <w:sz w:val="20"/>
          <w:szCs w:val="20"/>
        </w:rPr>
      </w:pPr>
    </w:p>
    <w:p w14:paraId="1445632F" w14:textId="77777777" w:rsidR="00221B4C" w:rsidRDefault="00221B4C" w:rsidP="00221B4C">
      <w:pPr>
        <w:pStyle w:val="Bezproreda"/>
        <w:jc w:val="both"/>
        <w:rPr>
          <w:rFonts w:ascii="Arial" w:hAnsi="Arial" w:cs="Arial"/>
          <w:sz w:val="20"/>
          <w:szCs w:val="20"/>
        </w:rPr>
      </w:pPr>
      <w:r>
        <w:rPr>
          <w:rFonts w:ascii="Arial" w:hAnsi="Arial" w:cs="Arial"/>
          <w:sz w:val="20"/>
          <w:szCs w:val="20"/>
        </w:rPr>
        <w:t>Točka IV. ovog rješenja, mogućnost produljenja važenja rješenja, propisana je u skladu s člankom 92. stavkom 4. Zakona o zaštiti okoliša.</w:t>
      </w:r>
    </w:p>
    <w:p w14:paraId="44FABF5E" w14:textId="77777777" w:rsidR="00221B4C" w:rsidRDefault="00221B4C" w:rsidP="00221B4C">
      <w:pPr>
        <w:pStyle w:val="Bezproreda"/>
        <w:jc w:val="both"/>
        <w:rPr>
          <w:rFonts w:ascii="Arial" w:hAnsi="Arial" w:cs="Arial"/>
          <w:sz w:val="20"/>
          <w:szCs w:val="20"/>
        </w:rPr>
      </w:pPr>
    </w:p>
    <w:p w14:paraId="628C42F3" w14:textId="77777777" w:rsidR="00221B4C" w:rsidRDefault="00221B4C" w:rsidP="00221B4C">
      <w:pPr>
        <w:pStyle w:val="Bezproreda"/>
        <w:jc w:val="both"/>
        <w:rPr>
          <w:rFonts w:ascii="Arial" w:hAnsi="Arial" w:cs="Arial"/>
          <w:sz w:val="20"/>
          <w:szCs w:val="20"/>
        </w:rPr>
      </w:pPr>
      <w:r>
        <w:rPr>
          <w:rFonts w:ascii="Arial" w:hAnsi="Arial" w:cs="Arial"/>
          <w:sz w:val="20"/>
          <w:szCs w:val="20"/>
        </w:rPr>
        <w:t>Točka V. ovog rješenja, o obvezi objave rješenja na internetskim stranicama Brodsko-posavske županije je  temeljena  člankom 91. stavka 2. Zakona o zaštiti okoliša.</w:t>
      </w:r>
    </w:p>
    <w:p w14:paraId="39F16142" w14:textId="77777777" w:rsidR="00221B4C" w:rsidRDefault="00221B4C" w:rsidP="00221B4C">
      <w:pPr>
        <w:pStyle w:val="Bezproreda"/>
        <w:jc w:val="both"/>
        <w:rPr>
          <w:rFonts w:ascii="Arial" w:hAnsi="Arial" w:cs="Arial"/>
          <w:sz w:val="20"/>
          <w:szCs w:val="20"/>
        </w:rPr>
      </w:pPr>
    </w:p>
    <w:p w14:paraId="0CBF7F35" w14:textId="77777777" w:rsidR="002E158B" w:rsidRDefault="00221B4C" w:rsidP="00221B4C">
      <w:pPr>
        <w:pStyle w:val="Bezproreda"/>
        <w:jc w:val="both"/>
        <w:rPr>
          <w:rFonts w:ascii="Arial" w:hAnsi="Arial" w:cs="Arial"/>
          <w:sz w:val="20"/>
          <w:szCs w:val="20"/>
        </w:rPr>
      </w:pPr>
      <w:r>
        <w:rPr>
          <w:rFonts w:ascii="Arial" w:hAnsi="Arial" w:cs="Arial"/>
          <w:sz w:val="20"/>
          <w:szCs w:val="20"/>
        </w:rPr>
        <w:lastRenderedPageBreak/>
        <w:t>Ovo rješenje se sukladno članku 94. stavak 3. Zakona o zaštiti okoliša, dostavlja i nadležnoj inspekciji.</w:t>
      </w:r>
    </w:p>
    <w:p w14:paraId="15F3D170" w14:textId="23D7114D" w:rsidR="00221B4C" w:rsidRDefault="00221B4C" w:rsidP="00221B4C">
      <w:pPr>
        <w:pStyle w:val="Bezproreda"/>
        <w:jc w:val="both"/>
        <w:rPr>
          <w:rFonts w:ascii="Arial" w:hAnsi="Arial" w:cs="Arial"/>
          <w:sz w:val="20"/>
          <w:szCs w:val="20"/>
        </w:rPr>
      </w:pPr>
      <w:r>
        <w:rPr>
          <w:rFonts w:ascii="Arial" w:hAnsi="Arial" w:cs="Arial"/>
          <w:sz w:val="20"/>
          <w:szCs w:val="20"/>
        </w:rPr>
        <w:t xml:space="preserve">Upravna pristojba na zahtjev i ovo rješenje naplaćena je u iznosu od 70,00 kn u državnim </w:t>
      </w:r>
      <w:proofErr w:type="spellStart"/>
      <w:r>
        <w:rPr>
          <w:rFonts w:ascii="Arial" w:hAnsi="Arial" w:cs="Arial"/>
          <w:sz w:val="20"/>
          <w:szCs w:val="20"/>
        </w:rPr>
        <w:t>biljezima</w:t>
      </w:r>
      <w:proofErr w:type="spellEnd"/>
      <w:r>
        <w:rPr>
          <w:rFonts w:ascii="Arial" w:hAnsi="Arial" w:cs="Arial"/>
          <w:sz w:val="20"/>
          <w:szCs w:val="20"/>
        </w:rPr>
        <w:t xml:space="preserve"> po Tar. br. 1. i 2. Tarife upravnih pristojbi Zakona o upravnim pristojbama („Narodne  novine”, br.  115/16), te poništena.</w:t>
      </w:r>
    </w:p>
    <w:p w14:paraId="0199E5AF" w14:textId="77777777" w:rsidR="00221B4C" w:rsidRDefault="00221B4C" w:rsidP="00221B4C">
      <w:pPr>
        <w:pStyle w:val="Bezproreda"/>
        <w:jc w:val="both"/>
        <w:rPr>
          <w:rFonts w:ascii="Arial" w:hAnsi="Arial" w:cs="Arial"/>
          <w:sz w:val="20"/>
          <w:szCs w:val="20"/>
        </w:rPr>
      </w:pPr>
    </w:p>
    <w:p w14:paraId="080D2206" w14:textId="77777777" w:rsidR="00221B4C" w:rsidRDefault="00221B4C" w:rsidP="00221B4C">
      <w:pPr>
        <w:pStyle w:val="Bezproreda"/>
        <w:jc w:val="both"/>
        <w:rPr>
          <w:rFonts w:ascii="Arial" w:hAnsi="Arial" w:cs="Arial"/>
          <w:b/>
          <w:sz w:val="20"/>
          <w:szCs w:val="20"/>
          <w:u w:val="single"/>
        </w:rPr>
      </w:pPr>
      <w:r>
        <w:rPr>
          <w:rFonts w:ascii="Arial" w:hAnsi="Arial" w:cs="Arial"/>
          <w:b/>
          <w:sz w:val="20"/>
          <w:szCs w:val="20"/>
          <w:u w:val="single"/>
        </w:rPr>
        <w:t>Uputa o pravnom lijeku:</w:t>
      </w:r>
    </w:p>
    <w:p w14:paraId="7ADF038A" w14:textId="77777777" w:rsidR="00221B4C" w:rsidRDefault="00221B4C" w:rsidP="00221B4C">
      <w:pPr>
        <w:pStyle w:val="Bezproreda"/>
        <w:jc w:val="both"/>
        <w:rPr>
          <w:rFonts w:ascii="Arial" w:hAnsi="Arial" w:cs="Arial"/>
          <w:b/>
          <w:sz w:val="20"/>
          <w:szCs w:val="20"/>
          <w:u w:val="single"/>
        </w:rPr>
      </w:pPr>
    </w:p>
    <w:p w14:paraId="5897B5C9" w14:textId="0D5EFAD7" w:rsidR="00221B4C" w:rsidRDefault="00221B4C" w:rsidP="00221B4C">
      <w:pPr>
        <w:pStyle w:val="Bezproreda"/>
        <w:jc w:val="both"/>
        <w:rPr>
          <w:rFonts w:ascii="Arial" w:hAnsi="Arial" w:cs="Arial"/>
          <w:sz w:val="20"/>
          <w:szCs w:val="20"/>
        </w:rPr>
      </w:pPr>
      <w:r>
        <w:rPr>
          <w:rFonts w:ascii="Arial" w:hAnsi="Arial" w:cs="Arial"/>
          <w:sz w:val="20"/>
          <w:szCs w:val="20"/>
        </w:rPr>
        <w:t xml:space="preserve">Protiv ovog rješenja može se izjaviti žalba Ministarstvu </w:t>
      </w:r>
      <w:r w:rsidR="00F457FC">
        <w:rPr>
          <w:rFonts w:ascii="Arial" w:hAnsi="Arial" w:cs="Arial"/>
          <w:sz w:val="20"/>
          <w:szCs w:val="20"/>
        </w:rPr>
        <w:t>gospodarstva i održivog razvoja</w:t>
      </w:r>
      <w:r>
        <w:rPr>
          <w:rFonts w:ascii="Arial" w:hAnsi="Arial" w:cs="Arial"/>
          <w:sz w:val="20"/>
          <w:szCs w:val="20"/>
        </w:rPr>
        <w:t>, Zagreb, Radnička cesta 80. Rok za izjavljivanje žalbe je 15 dana, a počinje teći osmog dana od dana objave rješenja na internetskim stranicama Brodsko-posavske županije.</w:t>
      </w:r>
    </w:p>
    <w:p w14:paraId="4F25D0C9" w14:textId="6FFB70EB" w:rsidR="00221B4C" w:rsidRDefault="00221B4C" w:rsidP="00221B4C">
      <w:pPr>
        <w:pStyle w:val="Bezproreda"/>
        <w:jc w:val="both"/>
        <w:rPr>
          <w:rFonts w:ascii="Arial" w:hAnsi="Arial" w:cs="Arial"/>
          <w:sz w:val="20"/>
          <w:szCs w:val="20"/>
        </w:rPr>
      </w:pPr>
      <w:r>
        <w:rPr>
          <w:rFonts w:ascii="Arial" w:hAnsi="Arial" w:cs="Arial"/>
          <w:sz w:val="20"/>
          <w:szCs w:val="20"/>
        </w:rPr>
        <w:t xml:space="preserve">Žalba se predaje Upravnom odjelu za </w:t>
      </w:r>
      <w:r w:rsidR="00F457FC">
        <w:rPr>
          <w:rFonts w:ascii="Arial" w:hAnsi="Arial" w:cs="Arial"/>
          <w:sz w:val="20"/>
          <w:szCs w:val="20"/>
        </w:rPr>
        <w:t xml:space="preserve">graditeljstvo, infrastrukturu </w:t>
      </w:r>
      <w:r>
        <w:rPr>
          <w:rFonts w:ascii="Arial" w:hAnsi="Arial" w:cs="Arial"/>
          <w:sz w:val="20"/>
          <w:szCs w:val="20"/>
        </w:rPr>
        <w:t xml:space="preserve"> i zaštitu okoliša Brodsko-posavske županije, neposredno u pisanom obliku, usmeno u zapisnik ili se šalje poštom, odnosno dostavlja elektronički. Na žalbu se plaća 50,00 kn upravne pristojbe po Tarifama upravnih pristojbi Zakona o upravnim pristojbama. </w:t>
      </w:r>
    </w:p>
    <w:p w14:paraId="78C79704" w14:textId="77777777" w:rsidR="00221B4C" w:rsidRDefault="00221B4C" w:rsidP="00221B4C">
      <w:pPr>
        <w:pStyle w:val="Bezproreda"/>
        <w:jc w:val="both"/>
        <w:rPr>
          <w:rFonts w:ascii="Arial" w:hAnsi="Arial" w:cs="Arial"/>
          <w:b/>
          <w:sz w:val="20"/>
          <w:szCs w:val="20"/>
        </w:rPr>
      </w:pPr>
      <w:r>
        <w:rPr>
          <w:rFonts w:ascii="Arial" w:hAnsi="Arial" w:cs="Arial"/>
          <w:b/>
          <w:sz w:val="20"/>
          <w:szCs w:val="20"/>
        </w:rPr>
        <w:t xml:space="preserve"> </w:t>
      </w:r>
    </w:p>
    <w:p w14:paraId="1BF97927" w14:textId="77777777" w:rsidR="00221B4C" w:rsidRDefault="00221B4C" w:rsidP="00221B4C">
      <w:pPr>
        <w:pStyle w:val="Bezproreda"/>
        <w:jc w:val="both"/>
        <w:rPr>
          <w:rFonts w:ascii="Arial" w:hAnsi="Arial" w:cs="Arial"/>
          <w:b/>
          <w:sz w:val="20"/>
          <w:szCs w:val="20"/>
        </w:rPr>
      </w:pPr>
    </w:p>
    <w:p w14:paraId="4CA99B05" w14:textId="6EBAF6C9" w:rsidR="00221B4C" w:rsidRDefault="00221B4C" w:rsidP="00221B4C">
      <w:pPr>
        <w:pStyle w:val="Bezproreda"/>
        <w:jc w:val="both"/>
        <w:rPr>
          <w:rFonts w:ascii="Arial" w:hAnsi="Arial" w:cs="Arial"/>
          <w:b/>
          <w:sz w:val="20"/>
          <w:szCs w:val="20"/>
        </w:rPr>
      </w:pPr>
      <w:r>
        <w:rPr>
          <w:rFonts w:ascii="Arial" w:hAnsi="Arial" w:cs="Arial"/>
          <w:b/>
          <w:sz w:val="20"/>
          <w:szCs w:val="20"/>
        </w:rPr>
        <w:t xml:space="preserve">                                                                                           </w:t>
      </w:r>
      <w:r w:rsidR="00F457FC">
        <w:rPr>
          <w:rFonts w:ascii="Arial" w:hAnsi="Arial" w:cs="Arial"/>
          <w:b/>
          <w:sz w:val="20"/>
          <w:szCs w:val="20"/>
        </w:rPr>
        <w:t>Viša s</w:t>
      </w:r>
      <w:r>
        <w:rPr>
          <w:rFonts w:ascii="Arial" w:hAnsi="Arial" w:cs="Arial"/>
          <w:b/>
          <w:sz w:val="20"/>
          <w:szCs w:val="20"/>
        </w:rPr>
        <w:t>avjetnica za zaštitu prirode i okoliša</w:t>
      </w:r>
    </w:p>
    <w:p w14:paraId="21ACDE18" w14:textId="77777777" w:rsidR="00221B4C" w:rsidRDefault="00221B4C" w:rsidP="00221B4C">
      <w:pPr>
        <w:pStyle w:val="Bezproreda"/>
        <w:jc w:val="both"/>
        <w:rPr>
          <w:rFonts w:ascii="Arial" w:hAnsi="Arial" w:cs="Arial"/>
          <w:sz w:val="20"/>
          <w:szCs w:val="20"/>
        </w:rPr>
      </w:pPr>
    </w:p>
    <w:p w14:paraId="7FD0F8EF" w14:textId="77777777" w:rsidR="00221B4C" w:rsidRDefault="00221B4C" w:rsidP="00221B4C">
      <w:pPr>
        <w:pStyle w:val="Bezproreda"/>
        <w:jc w:val="both"/>
        <w:rPr>
          <w:rFonts w:ascii="Arial" w:hAnsi="Arial" w:cs="Arial"/>
          <w:sz w:val="20"/>
          <w:szCs w:val="20"/>
        </w:rPr>
      </w:pPr>
    </w:p>
    <w:p w14:paraId="0EEAEE33" w14:textId="77777777" w:rsidR="00221B4C" w:rsidRDefault="00221B4C" w:rsidP="00221B4C">
      <w:pPr>
        <w:pStyle w:val="Bezproreda"/>
        <w:jc w:val="both"/>
        <w:rPr>
          <w:rFonts w:ascii="Arial" w:hAnsi="Arial" w:cs="Arial"/>
          <w:sz w:val="20"/>
          <w:szCs w:val="20"/>
        </w:rPr>
      </w:pPr>
      <w:r>
        <w:rPr>
          <w:rFonts w:ascii="Arial" w:hAnsi="Arial" w:cs="Arial"/>
          <w:sz w:val="20"/>
          <w:szCs w:val="20"/>
        </w:rPr>
        <w:t xml:space="preserve">                                                                                                                Ljiljana Curić, </w:t>
      </w:r>
      <w:proofErr w:type="spellStart"/>
      <w:r>
        <w:rPr>
          <w:rFonts w:ascii="Arial" w:hAnsi="Arial" w:cs="Arial"/>
          <w:sz w:val="20"/>
          <w:szCs w:val="20"/>
        </w:rPr>
        <w:t>dipl.ing</w:t>
      </w:r>
      <w:proofErr w:type="spellEnd"/>
      <w:r>
        <w:rPr>
          <w:rFonts w:ascii="Arial" w:hAnsi="Arial" w:cs="Arial"/>
          <w:sz w:val="20"/>
          <w:szCs w:val="20"/>
        </w:rPr>
        <w:t>.</w:t>
      </w:r>
    </w:p>
    <w:p w14:paraId="65C0DA4A" w14:textId="77777777" w:rsidR="00221B4C" w:rsidRDefault="00221B4C" w:rsidP="00221B4C">
      <w:pPr>
        <w:pStyle w:val="Bezproreda"/>
        <w:jc w:val="both"/>
        <w:rPr>
          <w:rFonts w:ascii="Arial" w:hAnsi="Arial" w:cs="Arial"/>
          <w:b/>
          <w:i/>
          <w:sz w:val="18"/>
          <w:szCs w:val="18"/>
          <w:u w:val="single"/>
        </w:rPr>
      </w:pPr>
    </w:p>
    <w:p w14:paraId="328338D4" w14:textId="77777777" w:rsidR="00221B4C" w:rsidRDefault="00221B4C" w:rsidP="00221B4C">
      <w:pPr>
        <w:pStyle w:val="Bezproreda"/>
        <w:jc w:val="both"/>
        <w:rPr>
          <w:rFonts w:ascii="Arial" w:hAnsi="Arial" w:cs="Arial"/>
          <w:b/>
          <w:i/>
          <w:sz w:val="18"/>
          <w:szCs w:val="18"/>
          <w:u w:val="single"/>
        </w:rPr>
      </w:pPr>
    </w:p>
    <w:p w14:paraId="6F27DEBA" w14:textId="77777777" w:rsidR="00221B4C" w:rsidRDefault="00221B4C" w:rsidP="00221B4C">
      <w:pPr>
        <w:pStyle w:val="Bezproreda"/>
        <w:jc w:val="both"/>
        <w:rPr>
          <w:rFonts w:ascii="Arial" w:hAnsi="Arial" w:cs="Arial"/>
          <w:b/>
          <w:i/>
          <w:sz w:val="18"/>
          <w:szCs w:val="18"/>
          <w:u w:val="single"/>
        </w:rPr>
      </w:pPr>
    </w:p>
    <w:p w14:paraId="67986ADF" w14:textId="77777777" w:rsidR="00221B4C" w:rsidRDefault="00221B4C" w:rsidP="00221B4C">
      <w:pPr>
        <w:pStyle w:val="Bezproreda"/>
        <w:jc w:val="both"/>
        <w:rPr>
          <w:rFonts w:ascii="Arial" w:hAnsi="Arial" w:cs="Arial"/>
          <w:b/>
          <w:i/>
          <w:sz w:val="18"/>
          <w:szCs w:val="18"/>
          <w:u w:val="single"/>
        </w:rPr>
      </w:pPr>
    </w:p>
    <w:p w14:paraId="5D48DD07" w14:textId="77777777" w:rsidR="00221B4C" w:rsidRDefault="00221B4C" w:rsidP="00221B4C">
      <w:pPr>
        <w:pStyle w:val="Bezproreda"/>
        <w:jc w:val="both"/>
        <w:rPr>
          <w:rFonts w:ascii="Arial" w:hAnsi="Arial" w:cs="Arial"/>
          <w:b/>
          <w:i/>
          <w:sz w:val="18"/>
          <w:szCs w:val="18"/>
          <w:u w:val="single"/>
        </w:rPr>
      </w:pPr>
    </w:p>
    <w:p w14:paraId="5F3656BB" w14:textId="77777777" w:rsidR="00F457FC" w:rsidRPr="00623233" w:rsidRDefault="00F457FC" w:rsidP="00F457FC">
      <w:pPr>
        <w:pStyle w:val="Bezproreda"/>
        <w:jc w:val="both"/>
        <w:rPr>
          <w:rFonts w:ascii="Tahoma" w:hAnsi="Tahoma" w:cs="Tahoma"/>
          <w:b/>
          <w:i/>
          <w:sz w:val="18"/>
          <w:szCs w:val="18"/>
          <w:u w:val="single"/>
        </w:rPr>
      </w:pPr>
    </w:p>
    <w:p w14:paraId="42AA1AC7" w14:textId="77777777" w:rsidR="00F457FC" w:rsidRPr="00623233" w:rsidRDefault="00F457FC" w:rsidP="00F457FC">
      <w:pPr>
        <w:pStyle w:val="Bezproreda"/>
        <w:jc w:val="both"/>
        <w:rPr>
          <w:rFonts w:ascii="Tahoma" w:hAnsi="Tahoma" w:cs="Tahoma"/>
          <w:b/>
          <w:i/>
          <w:sz w:val="18"/>
          <w:szCs w:val="18"/>
          <w:u w:val="single"/>
        </w:rPr>
      </w:pPr>
      <w:r w:rsidRPr="00623233">
        <w:rPr>
          <w:rFonts w:ascii="Tahoma" w:hAnsi="Tahoma" w:cs="Tahoma"/>
          <w:b/>
          <w:i/>
          <w:sz w:val="18"/>
          <w:szCs w:val="18"/>
          <w:u w:val="single"/>
        </w:rPr>
        <w:t>Dostaviti:</w:t>
      </w:r>
    </w:p>
    <w:p w14:paraId="12D20BC7" w14:textId="3E24B2F2" w:rsidR="00F457FC" w:rsidRPr="003A4F02" w:rsidRDefault="00F457FC" w:rsidP="00F457FC">
      <w:pPr>
        <w:pStyle w:val="Bezproreda"/>
        <w:numPr>
          <w:ilvl w:val="0"/>
          <w:numId w:val="2"/>
        </w:numPr>
        <w:jc w:val="both"/>
        <w:rPr>
          <w:rFonts w:ascii="Tahoma" w:hAnsi="Tahoma" w:cs="Tahoma"/>
          <w:sz w:val="18"/>
          <w:szCs w:val="18"/>
        </w:rPr>
      </w:pPr>
      <w:r>
        <w:rPr>
          <w:rFonts w:ascii="Tahoma" w:hAnsi="Tahoma" w:cs="Tahoma"/>
          <w:sz w:val="18"/>
          <w:szCs w:val="18"/>
        </w:rPr>
        <w:t>EKONERG d.o.o., Koranska 5, 10000 Zagreb</w:t>
      </w:r>
    </w:p>
    <w:p w14:paraId="1F1A8FB6" w14:textId="751F0B03" w:rsidR="00F457FC" w:rsidRPr="00623233" w:rsidRDefault="00F457FC" w:rsidP="00F457FC">
      <w:pPr>
        <w:pStyle w:val="Bezproreda"/>
        <w:numPr>
          <w:ilvl w:val="0"/>
          <w:numId w:val="2"/>
        </w:numPr>
        <w:jc w:val="both"/>
        <w:rPr>
          <w:rFonts w:ascii="Tahoma" w:hAnsi="Tahoma" w:cs="Tahoma"/>
          <w:sz w:val="18"/>
          <w:szCs w:val="18"/>
        </w:rPr>
      </w:pPr>
      <w:r w:rsidRPr="00623233">
        <w:rPr>
          <w:rFonts w:ascii="Tahoma" w:hAnsi="Tahoma" w:cs="Tahoma"/>
          <w:sz w:val="18"/>
          <w:szCs w:val="18"/>
        </w:rPr>
        <w:t xml:space="preserve">Ministarstvo </w:t>
      </w:r>
      <w:r w:rsidR="005215CB">
        <w:rPr>
          <w:rFonts w:ascii="Tahoma" w:hAnsi="Tahoma" w:cs="Tahoma"/>
          <w:sz w:val="18"/>
          <w:szCs w:val="18"/>
        </w:rPr>
        <w:t>gospodarstva i održivog razvoja</w:t>
      </w:r>
      <w:r w:rsidRPr="00623233">
        <w:rPr>
          <w:rFonts w:ascii="Tahoma" w:hAnsi="Tahoma" w:cs="Tahoma"/>
          <w:sz w:val="18"/>
          <w:szCs w:val="18"/>
        </w:rPr>
        <w:t>, Radnička cesta 80, 10000 Zagreb</w:t>
      </w:r>
    </w:p>
    <w:p w14:paraId="5907F85B" w14:textId="77777777" w:rsidR="00F457FC" w:rsidRPr="00623233" w:rsidRDefault="00F457FC" w:rsidP="00F457FC">
      <w:pPr>
        <w:pStyle w:val="Bezproreda"/>
        <w:numPr>
          <w:ilvl w:val="0"/>
          <w:numId w:val="2"/>
        </w:numPr>
        <w:jc w:val="both"/>
        <w:rPr>
          <w:rFonts w:ascii="Tahoma" w:hAnsi="Tahoma" w:cs="Tahoma"/>
          <w:sz w:val="18"/>
          <w:szCs w:val="18"/>
        </w:rPr>
      </w:pPr>
      <w:r w:rsidRPr="00623233">
        <w:rPr>
          <w:rFonts w:ascii="Tahoma" w:hAnsi="Tahoma" w:cs="Tahoma"/>
          <w:sz w:val="18"/>
          <w:szCs w:val="18"/>
        </w:rPr>
        <w:t>Državni inspektorat, Sektor inspekcijskog nadzora zaštite okoliša, Šubićeva 29, 10000 Zagreb</w:t>
      </w:r>
    </w:p>
    <w:p w14:paraId="21CFA097" w14:textId="77777777" w:rsidR="00F457FC" w:rsidRPr="00623233" w:rsidRDefault="00F457FC" w:rsidP="00F457FC">
      <w:pPr>
        <w:pStyle w:val="Bezproreda"/>
        <w:numPr>
          <w:ilvl w:val="0"/>
          <w:numId w:val="2"/>
        </w:numPr>
        <w:jc w:val="both"/>
        <w:rPr>
          <w:rFonts w:ascii="Tahoma" w:hAnsi="Tahoma" w:cs="Tahoma"/>
          <w:sz w:val="18"/>
          <w:szCs w:val="18"/>
        </w:rPr>
      </w:pPr>
      <w:r w:rsidRPr="00623233">
        <w:rPr>
          <w:rFonts w:ascii="Tahoma" w:hAnsi="Tahoma" w:cs="Tahoma"/>
          <w:sz w:val="18"/>
          <w:szCs w:val="18"/>
        </w:rPr>
        <w:t>Državni inspektorat, Sektor zaštite prirode, Šubićeva 29,  10000 Zagreb</w:t>
      </w:r>
    </w:p>
    <w:p w14:paraId="3550790D" w14:textId="77777777" w:rsidR="00F457FC" w:rsidRPr="00623233" w:rsidRDefault="00F457FC" w:rsidP="00F457FC">
      <w:pPr>
        <w:pStyle w:val="Bezproreda"/>
        <w:numPr>
          <w:ilvl w:val="0"/>
          <w:numId w:val="2"/>
        </w:numPr>
        <w:jc w:val="both"/>
        <w:rPr>
          <w:rFonts w:ascii="Tahoma" w:hAnsi="Tahoma" w:cs="Tahoma"/>
          <w:sz w:val="18"/>
          <w:szCs w:val="18"/>
        </w:rPr>
      </w:pPr>
      <w:r w:rsidRPr="00623233">
        <w:rPr>
          <w:rFonts w:ascii="Tahoma" w:hAnsi="Tahoma" w:cs="Tahoma"/>
          <w:sz w:val="18"/>
          <w:szCs w:val="18"/>
        </w:rPr>
        <w:t>- u spis predmeta, ovdje</w:t>
      </w:r>
    </w:p>
    <w:p w14:paraId="6B40CA67" w14:textId="77777777" w:rsidR="00F457FC" w:rsidRPr="00623233" w:rsidRDefault="00F457FC" w:rsidP="00F457FC">
      <w:pPr>
        <w:rPr>
          <w:rFonts w:ascii="Tahoma" w:hAnsi="Tahoma" w:cs="Tahoma"/>
          <w:sz w:val="18"/>
          <w:szCs w:val="18"/>
        </w:rPr>
      </w:pPr>
    </w:p>
    <w:p w14:paraId="4F544496" w14:textId="77777777" w:rsidR="00221B4C" w:rsidRDefault="00221B4C" w:rsidP="00221B4C">
      <w:pPr>
        <w:pStyle w:val="Bezproreda"/>
        <w:jc w:val="both"/>
        <w:rPr>
          <w:rFonts w:ascii="Arial" w:hAnsi="Arial" w:cs="Arial"/>
          <w:b/>
          <w:i/>
          <w:sz w:val="18"/>
          <w:szCs w:val="18"/>
          <w:u w:val="single"/>
        </w:rPr>
      </w:pPr>
    </w:p>
    <w:sectPr w:rsidR="00221B4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B1794" w14:textId="77777777" w:rsidR="00AD1D01" w:rsidRDefault="00AD1D01" w:rsidP="000745C2">
      <w:pPr>
        <w:spacing w:after="0" w:line="240" w:lineRule="auto"/>
      </w:pPr>
      <w:r>
        <w:separator/>
      </w:r>
    </w:p>
  </w:endnote>
  <w:endnote w:type="continuationSeparator" w:id="0">
    <w:p w14:paraId="3591594F" w14:textId="77777777" w:rsidR="00AD1D01" w:rsidRDefault="00AD1D01" w:rsidP="00074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687090"/>
      <w:docPartObj>
        <w:docPartGallery w:val="Page Numbers (Bottom of Page)"/>
        <w:docPartUnique/>
      </w:docPartObj>
    </w:sdtPr>
    <w:sdtEndPr/>
    <w:sdtContent>
      <w:p w14:paraId="07806577" w14:textId="07EC39A0" w:rsidR="000745C2" w:rsidRDefault="000745C2">
        <w:pPr>
          <w:pStyle w:val="Podnoje"/>
          <w:jc w:val="center"/>
        </w:pPr>
        <w:r>
          <w:fldChar w:fldCharType="begin"/>
        </w:r>
        <w:r>
          <w:instrText>PAGE   \* MERGEFORMAT</w:instrText>
        </w:r>
        <w:r>
          <w:fldChar w:fldCharType="separate"/>
        </w:r>
        <w:r>
          <w:t>2</w:t>
        </w:r>
        <w:r>
          <w:fldChar w:fldCharType="end"/>
        </w:r>
      </w:p>
    </w:sdtContent>
  </w:sdt>
  <w:p w14:paraId="4F2369DA" w14:textId="77777777" w:rsidR="000745C2" w:rsidRDefault="000745C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DF971" w14:textId="77777777" w:rsidR="00AD1D01" w:rsidRDefault="00AD1D01" w:rsidP="000745C2">
      <w:pPr>
        <w:spacing w:after="0" w:line="240" w:lineRule="auto"/>
      </w:pPr>
      <w:r>
        <w:separator/>
      </w:r>
    </w:p>
  </w:footnote>
  <w:footnote w:type="continuationSeparator" w:id="0">
    <w:p w14:paraId="0B304CEE" w14:textId="77777777" w:rsidR="00AD1D01" w:rsidRDefault="00AD1D01" w:rsidP="00074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C069B"/>
    <w:multiLevelType w:val="hybridMultilevel"/>
    <w:tmpl w:val="82D83C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6A94FB9"/>
    <w:multiLevelType w:val="hybridMultilevel"/>
    <w:tmpl w:val="61F0925E"/>
    <w:lvl w:ilvl="0" w:tplc="041A0013">
      <w:start w:val="1"/>
      <w:numFmt w:val="upperRoman"/>
      <w:lvlText w:val="%1."/>
      <w:lvlJc w:val="right"/>
      <w:pPr>
        <w:ind w:left="1096" w:hanging="360"/>
      </w:pPr>
    </w:lvl>
    <w:lvl w:ilvl="1" w:tplc="041A0019" w:tentative="1">
      <w:start w:val="1"/>
      <w:numFmt w:val="lowerLetter"/>
      <w:lvlText w:val="%2."/>
      <w:lvlJc w:val="left"/>
      <w:pPr>
        <w:ind w:left="1816" w:hanging="360"/>
      </w:pPr>
    </w:lvl>
    <w:lvl w:ilvl="2" w:tplc="041A001B" w:tentative="1">
      <w:start w:val="1"/>
      <w:numFmt w:val="lowerRoman"/>
      <w:lvlText w:val="%3."/>
      <w:lvlJc w:val="right"/>
      <w:pPr>
        <w:ind w:left="2536" w:hanging="180"/>
      </w:pPr>
    </w:lvl>
    <w:lvl w:ilvl="3" w:tplc="041A000F" w:tentative="1">
      <w:start w:val="1"/>
      <w:numFmt w:val="decimal"/>
      <w:lvlText w:val="%4."/>
      <w:lvlJc w:val="left"/>
      <w:pPr>
        <w:ind w:left="3256" w:hanging="360"/>
      </w:pPr>
    </w:lvl>
    <w:lvl w:ilvl="4" w:tplc="041A0019" w:tentative="1">
      <w:start w:val="1"/>
      <w:numFmt w:val="lowerLetter"/>
      <w:lvlText w:val="%5."/>
      <w:lvlJc w:val="left"/>
      <w:pPr>
        <w:ind w:left="3976" w:hanging="360"/>
      </w:pPr>
    </w:lvl>
    <w:lvl w:ilvl="5" w:tplc="041A001B" w:tentative="1">
      <w:start w:val="1"/>
      <w:numFmt w:val="lowerRoman"/>
      <w:lvlText w:val="%6."/>
      <w:lvlJc w:val="right"/>
      <w:pPr>
        <w:ind w:left="4696" w:hanging="180"/>
      </w:pPr>
    </w:lvl>
    <w:lvl w:ilvl="6" w:tplc="041A000F" w:tentative="1">
      <w:start w:val="1"/>
      <w:numFmt w:val="decimal"/>
      <w:lvlText w:val="%7."/>
      <w:lvlJc w:val="left"/>
      <w:pPr>
        <w:ind w:left="5416" w:hanging="360"/>
      </w:pPr>
    </w:lvl>
    <w:lvl w:ilvl="7" w:tplc="041A0019" w:tentative="1">
      <w:start w:val="1"/>
      <w:numFmt w:val="lowerLetter"/>
      <w:lvlText w:val="%8."/>
      <w:lvlJc w:val="left"/>
      <w:pPr>
        <w:ind w:left="6136" w:hanging="360"/>
      </w:pPr>
    </w:lvl>
    <w:lvl w:ilvl="8" w:tplc="041A001B" w:tentative="1">
      <w:start w:val="1"/>
      <w:numFmt w:val="lowerRoman"/>
      <w:lvlText w:val="%9."/>
      <w:lvlJc w:val="right"/>
      <w:pPr>
        <w:ind w:left="685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4C"/>
    <w:rsid w:val="00004559"/>
    <w:rsid w:val="00024F13"/>
    <w:rsid w:val="000745C2"/>
    <w:rsid w:val="000C46FA"/>
    <w:rsid w:val="00152042"/>
    <w:rsid w:val="00175CB2"/>
    <w:rsid w:val="001F7180"/>
    <w:rsid w:val="00221B4C"/>
    <w:rsid w:val="00275132"/>
    <w:rsid w:val="002C0FBE"/>
    <w:rsid w:val="002E158B"/>
    <w:rsid w:val="003E60A3"/>
    <w:rsid w:val="003F5164"/>
    <w:rsid w:val="004F101B"/>
    <w:rsid w:val="005215CB"/>
    <w:rsid w:val="005D7C70"/>
    <w:rsid w:val="00681125"/>
    <w:rsid w:val="00763651"/>
    <w:rsid w:val="00766967"/>
    <w:rsid w:val="00770CDA"/>
    <w:rsid w:val="007A02F3"/>
    <w:rsid w:val="00804EB3"/>
    <w:rsid w:val="008549CA"/>
    <w:rsid w:val="00870E7D"/>
    <w:rsid w:val="009172B6"/>
    <w:rsid w:val="00AD1D01"/>
    <w:rsid w:val="00B20BAD"/>
    <w:rsid w:val="00B43506"/>
    <w:rsid w:val="00BE676C"/>
    <w:rsid w:val="00C216BE"/>
    <w:rsid w:val="00C52426"/>
    <w:rsid w:val="00C663D9"/>
    <w:rsid w:val="00D762D1"/>
    <w:rsid w:val="00D94732"/>
    <w:rsid w:val="00DA40E9"/>
    <w:rsid w:val="00E00184"/>
    <w:rsid w:val="00E044F4"/>
    <w:rsid w:val="00E12B2B"/>
    <w:rsid w:val="00E27761"/>
    <w:rsid w:val="00E732AA"/>
    <w:rsid w:val="00EA2AD7"/>
    <w:rsid w:val="00EC096A"/>
    <w:rsid w:val="00F11DBC"/>
    <w:rsid w:val="00F457FC"/>
    <w:rsid w:val="00F866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4E28"/>
  <w15:chartTrackingRefBased/>
  <w15:docId w15:val="{905399FA-A866-427A-9EEF-48FB8144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B4C"/>
    <w:pPr>
      <w:spacing w:after="200" w:line="276" w:lineRule="auto"/>
    </w:pPr>
    <w:rPr>
      <w:rFonts w:ascii="Calibri" w:eastAsia="Times New Roman"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221B4C"/>
    <w:rPr>
      <w:color w:val="0000FF"/>
      <w:u w:val="single"/>
    </w:rPr>
  </w:style>
  <w:style w:type="paragraph" w:styleId="Bezproreda">
    <w:name w:val="No Spacing"/>
    <w:uiPriority w:val="1"/>
    <w:qFormat/>
    <w:rsid w:val="00221B4C"/>
    <w:pPr>
      <w:spacing w:after="0" w:line="240" w:lineRule="auto"/>
    </w:pPr>
    <w:rPr>
      <w:rFonts w:ascii="Calibri" w:eastAsia="Times New Roman" w:hAnsi="Calibri" w:cs="Times New Roman"/>
      <w:lang w:eastAsia="hr-HR"/>
    </w:rPr>
  </w:style>
  <w:style w:type="paragraph" w:customStyle="1" w:styleId="Default">
    <w:name w:val="Default"/>
    <w:rsid w:val="00D94732"/>
    <w:pPr>
      <w:autoSpaceDE w:val="0"/>
      <w:autoSpaceDN w:val="0"/>
      <w:adjustRightInd w:val="0"/>
      <w:spacing w:after="0" w:line="240" w:lineRule="auto"/>
    </w:pPr>
    <w:rPr>
      <w:rFonts w:ascii="Arial" w:hAnsi="Arial" w:cs="Arial"/>
      <w:color w:val="000000"/>
      <w:sz w:val="24"/>
      <w:szCs w:val="24"/>
    </w:rPr>
  </w:style>
  <w:style w:type="paragraph" w:styleId="Zaglavlje">
    <w:name w:val="header"/>
    <w:basedOn w:val="Normal"/>
    <w:link w:val="ZaglavljeChar"/>
    <w:uiPriority w:val="99"/>
    <w:unhideWhenUsed/>
    <w:rsid w:val="000745C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745C2"/>
    <w:rPr>
      <w:rFonts w:ascii="Calibri" w:eastAsia="Times New Roman" w:hAnsi="Calibri" w:cs="Times New Roman"/>
      <w:lang w:eastAsia="hr-HR"/>
    </w:rPr>
  </w:style>
  <w:style w:type="paragraph" w:styleId="Podnoje">
    <w:name w:val="footer"/>
    <w:basedOn w:val="Normal"/>
    <w:link w:val="PodnojeChar"/>
    <w:uiPriority w:val="99"/>
    <w:unhideWhenUsed/>
    <w:rsid w:val="000745C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745C2"/>
    <w:rPr>
      <w:rFonts w:ascii="Calibri" w:eastAsia="Times New Roman" w:hAnsi="Calibri"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69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gosp@bpz.hr"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6</Pages>
  <Words>3873</Words>
  <Characters>22077</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Curić</dc:creator>
  <cp:keywords/>
  <dc:description/>
  <cp:lastModifiedBy>Ljiljana Curić</cp:lastModifiedBy>
  <cp:revision>12</cp:revision>
  <cp:lastPrinted>2021-06-11T07:30:00Z</cp:lastPrinted>
  <dcterms:created xsi:type="dcterms:W3CDTF">2021-06-07T12:39:00Z</dcterms:created>
  <dcterms:modified xsi:type="dcterms:W3CDTF">2021-06-11T10:04:00Z</dcterms:modified>
</cp:coreProperties>
</file>