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4BE8571B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1C3C8A">
        <w:rPr>
          <w:rFonts w:ascii="Times New Roman" w:hAnsi="Times New Roman"/>
          <w:b/>
          <w:sz w:val="24"/>
          <w:szCs w:val="24"/>
        </w:rPr>
        <w:t xml:space="preserve">za unaprjeđenje govedarstva-krava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1C3C8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1C3C8A">
        <w:rPr>
          <w:rFonts w:ascii="Times New Roman" w:hAnsi="Times New Roman"/>
          <w:b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94092A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363401DA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B77D87">
        <w:rPr>
          <w:rFonts w:ascii="Times New Roman" w:hAnsi="Times New Roman"/>
          <w:sz w:val="24"/>
          <w:szCs w:val="24"/>
        </w:rPr>
        <w:t xml:space="preserve">u stočarskoj proizvodnji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2DC4327" w14:textId="77777777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1EB739E7" w14:textId="103EC101" w:rsidR="0036079E" w:rsidRDefault="0036079E" w:rsidP="0036079E">
      <w:pPr>
        <w:pStyle w:val="Bezproreda"/>
        <w:numPr>
          <w:ilvl w:val="0"/>
          <w:numId w:val="1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27F047A" w14:textId="77777777" w:rsidR="0036079E" w:rsidRPr="00AC46D2" w:rsidRDefault="0036079E" w:rsidP="0036079E">
      <w:pPr>
        <w:pStyle w:val="Bezproreda"/>
        <w:ind w:left="720" w:right="-567"/>
        <w:rPr>
          <w:rFonts w:ascii="Times New Roman" w:hAnsi="Times New Roman"/>
          <w:sz w:val="24"/>
          <w:szCs w:val="24"/>
        </w:rPr>
      </w:pP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5C3608" w14:textId="77777777" w:rsidR="0036079E" w:rsidRDefault="0036079E" w:rsidP="00360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Korisnici mogu biti </w:t>
      </w:r>
      <w:r>
        <w:rPr>
          <w:rFonts w:ascii="Times New Roman" w:hAnsi="Times New Roman"/>
          <w:sz w:val="24"/>
          <w:szCs w:val="24"/>
        </w:rPr>
        <w:t xml:space="preserve">fizičke i pravne osobe </w:t>
      </w:r>
      <w:r w:rsidRPr="008C6031">
        <w:rPr>
          <w:rFonts w:ascii="Times New Roman" w:hAnsi="Times New Roman"/>
          <w:sz w:val="24"/>
          <w:szCs w:val="24"/>
        </w:rPr>
        <w:t>upisan</w:t>
      </w:r>
      <w:r>
        <w:rPr>
          <w:rFonts w:ascii="Times New Roman" w:hAnsi="Times New Roman"/>
          <w:sz w:val="24"/>
          <w:szCs w:val="24"/>
        </w:rPr>
        <w:t>e</w:t>
      </w:r>
      <w:r w:rsidRPr="008C6031">
        <w:rPr>
          <w:rFonts w:ascii="Times New Roman" w:hAnsi="Times New Roman"/>
          <w:sz w:val="24"/>
          <w:szCs w:val="24"/>
        </w:rPr>
        <w:t xml:space="preserve"> u Upisnik </w:t>
      </w:r>
      <w:r>
        <w:rPr>
          <w:rFonts w:ascii="Times New Roman" w:hAnsi="Times New Roman"/>
          <w:sz w:val="24"/>
          <w:szCs w:val="24"/>
        </w:rPr>
        <w:t xml:space="preserve">poljoprivrednika ili u Upisnik obiteljskih </w:t>
      </w:r>
      <w:r w:rsidRPr="008C6031">
        <w:rPr>
          <w:rFonts w:ascii="Times New Roman" w:hAnsi="Times New Roman"/>
          <w:sz w:val="24"/>
          <w:szCs w:val="24"/>
        </w:rPr>
        <w:t>poljoprivrednih gospodarstava</w:t>
      </w:r>
      <w:r>
        <w:rPr>
          <w:rFonts w:ascii="Times New Roman" w:hAnsi="Times New Roman"/>
          <w:sz w:val="24"/>
          <w:szCs w:val="24"/>
        </w:rPr>
        <w:t>, a koji imaju evidentirane poljoprivredne površine u ARKOD sustavu te:</w:t>
      </w:r>
    </w:p>
    <w:p w14:paraId="4291A414" w14:textId="77777777" w:rsidR="0036079E" w:rsidRDefault="0036079E" w:rsidP="00360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505E91" w14:textId="77777777" w:rsidR="0036079E" w:rsidRPr="0051306D" w:rsidRDefault="0036079E" w:rsidP="0036079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D44168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vlastitom gospodarstvu drže krave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svih pasmina i </w:t>
      </w:r>
      <w:r w:rsidRPr="00D44168">
        <w:rPr>
          <w:rFonts w:ascii="Times New Roman" w:hAnsi="Times New Roman"/>
          <w:sz w:val="24"/>
          <w:szCs w:val="24"/>
        </w:rPr>
        <w:t>koja su evidentirana u Jedinstvenom registru domaćih životinja (u daljnjem tekstu: JRDŽ)</w:t>
      </w:r>
      <w:r w:rsidRPr="008C6031">
        <w:rPr>
          <w:rFonts w:ascii="Times New Roman" w:hAnsi="Times New Roman"/>
          <w:sz w:val="24"/>
          <w:szCs w:val="24"/>
        </w:rPr>
        <w:t xml:space="preserve"> sa </w:t>
      </w:r>
      <w:r>
        <w:rPr>
          <w:rFonts w:ascii="Times New Roman" w:hAnsi="Times New Roman"/>
          <w:sz w:val="24"/>
          <w:szCs w:val="24"/>
        </w:rPr>
        <w:t xml:space="preserve">prebivalištem i </w:t>
      </w:r>
      <w:r w:rsidRPr="008C6031">
        <w:rPr>
          <w:rFonts w:ascii="Times New Roman" w:hAnsi="Times New Roman"/>
          <w:sz w:val="24"/>
          <w:szCs w:val="24"/>
        </w:rPr>
        <w:t>sjedištem i poljoprivrednom proizvodnjom (poljoprivredno zemljište,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031">
        <w:rPr>
          <w:rFonts w:ascii="Times New Roman" w:hAnsi="Times New Roman"/>
          <w:sz w:val="24"/>
          <w:szCs w:val="24"/>
        </w:rPr>
        <w:t xml:space="preserve">stoka, gospodarski objekti i sl.) na području </w:t>
      </w:r>
      <w:r>
        <w:rPr>
          <w:rFonts w:ascii="Times New Roman" w:hAnsi="Times New Roman"/>
          <w:sz w:val="24"/>
          <w:szCs w:val="24"/>
        </w:rPr>
        <w:t>Brodsko-posavske županije</w:t>
      </w:r>
      <w:r w:rsidRPr="008C6031">
        <w:rPr>
          <w:rFonts w:ascii="Times New Roman" w:hAnsi="Times New Roman"/>
          <w:sz w:val="24"/>
          <w:szCs w:val="24"/>
        </w:rPr>
        <w:t xml:space="preserve">, te poljoprivredna gospodarstva sa sjedištem u </w:t>
      </w:r>
      <w:r>
        <w:rPr>
          <w:rFonts w:ascii="Times New Roman" w:hAnsi="Times New Roman"/>
          <w:sz w:val="24"/>
          <w:szCs w:val="24"/>
        </w:rPr>
        <w:t>Brodsko-posavskoj županiji</w:t>
      </w:r>
      <w:r w:rsidRPr="008C6031">
        <w:rPr>
          <w:rFonts w:ascii="Times New Roman" w:hAnsi="Times New Roman"/>
          <w:sz w:val="24"/>
          <w:szCs w:val="24"/>
        </w:rPr>
        <w:t xml:space="preserve"> i poljoprivrednom proizvodnjom izvan područja </w:t>
      </w:r>
      <w:r>
        <w:rPr>
          <w:rFonts w:ascii="Times New Roman" w:hAnsi="Times New Roman"/>
          <w:sz w:val="24"/>
          <w:szCs w:val="24"/>
        </w:rPr>
        <w:t>Brodsko-posavske županije</w:t>
      </w:r>
      <w:r w:rsidRPr="008C6031">
        <w:rPr>
          <w:rFonts w:ascii="Times New Roman" w:hAnsi="Times New Roman"/>
          <w:sz w:val="24"/>
          <w:szCs w:val="24"/>
        </w:rPr>
        <w:t>, a koja zadovoljavaju kriterije propisane za pojedine aktivnosti</w:t>
      </w:r>
      <w:r>
        <w:rPr>
          <w:rFonts w:ascii="Times New Roman" w:hAnsi="Times New Roman"/>
          <w:sz w:val="24"/>
          <w:szCs w:val="24"/>
        </w:rPr>
        <w:t>,</w:t>
      </w:r>
    </w:p>
    <w:p w14:paraId="6668ADDD" w14:textId="77777777" w:rsidR="0036079E" w:rsidRDefault="0036079E" w:rsidP="0036079E">
      <w:pPr>
        <w:pStyle w:val="Default"/>
        <w:jc w:val="both"/>
        <w:rPr>
          <w:rFonts w:ascii="Times New Roman" w:hAnsi="Times New Roman" w:cs="Times New Roman"/>
        </w:rPr>
      </w:pPr>
    </w:p>
    <w:p w14:paraId="58E2E91A" w14:textId="77777777" w:rsidR="0036079E" w:rsidRPr="004B0922" w:rsidRDefault="0036079E" w:rsidP="0036079E">
      <w:pPr>
        <w:pStyle w:val="Bezproreda"/>
        <w:numPr>
          <w:ilvl w:val="0"/>
          <w:numId w:val="1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provode umjetno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krava koje je rezultiralo oplodnjom i </w:t>
      </w:r>
      <w:proofErr w:type="spellStart"/>
      <w:r>
        <w:rPr>
          <w:rFonts w:ascii="Times New Roman" w:hAnsi="Times New Roman"/>
          <w:sz w:val="24"/>
          <w:szCs w:val="24"/>
        </w:rPr>
        <w:t>telenjem</w:t>
      </w:r>
      <w:proofErr w:type="spellEnd"/>
      <w:r>
        <w:rPr>
          <w:rFonts w:ascii="Times New Roman" w:hAnsi="Times New Roman"/>
          <w:sz w:val="24"/>
          <w:szCs w:val="24"/>
        </w:rPr>
        <w:t xml:space="preserve">, odnosno koji kupe dvije doze sjemena nerasta za jedan ciklus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6EE9439E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B07A6B">
        <w:rPr>
          <w:rFonts w:ascii="Times New Roman" w:hAnsi="Times New Roman"/>
          <w:bCs/>
          <w:sz w:val="24"/>
          <w:szCs w:val="24"/>
        </w:rPr>
        <w:t>od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13263375"/>
      <w:r w:rsidR="00B12394">
        <w:rPr>
          <w:rFonts w:ascii="Times New Roman" w:hAnsi="Times New Roman"/>
          <w:bCs/>
          <w:sz w:val="24"/>
          <w:szCs w:val="24"/>
        </w:rPr>
        <w:t>9</w:t>
      </w:r>
      <w:r w:rsidR="0094092A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</w:t>
      </w:r>
      <w:r w:rsidR="0094092A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00,00 </w:t>
      </w:r>
      <w:r w:rsidR="00B12394">
        <w:rPr>
          <w:rFonts w:ascii="Times New Roman" w:hAnsi="Times New Roman"/>
          <w:bCs/>
          <w:sz w:val="24"/>
          <w:szCs w:val="24"/>
        </w:rPr>
        <w:t>eura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6079E">
        <w:rPr>
          <w:rFonts w:ascii="Times New Roman" w:hAnsi="Times New Roman"/>
          <w:bCs/>
          <w:sz w:val="24"/>
          <w:szCs w:val="24"/>
        </w:rPr>
        <w:t xml:space="preserve">za MJERU 1.1. </w:t>
      </w:r>
      <w:r w:rsidR="0036079E" w:rsidRPr="00AC46D2">
        <w:rPr>
          <w:rFonts w:ascii="Times New Roman" w:hAnsi="Times New Roman"/>
          <w:sz w:val="24"/>
          <w:szCs w:val="24"/>
        </w:rPr>
        <w:t xml:space="preserve">Program potpore za unaprjeđenje govedarstva-krava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="0036079E" w:rsidRPr="00AC46D2">
        <w:rPr>
          <w:rFonts w:ascii="Times New Roman" w:hAnsi="Times New Roman"/>
          <w:sz w:val="24"/>
          <w:szCs w:val="24"/>
        </w:rPr>
        <w:t xml:space="preserve"> svih pasmina</w:t>
      </w:r>
      <w:r w:rsidR="0036079E">
        <w:rPr>
          <w:rFonts w:ascii="Times New Roman" w:hAnsi="Times New Roman"/>
          <w:bCs/>
          <w:sz w:val="24"/>
          <w:szCs w:val="24"/>
        </w:rPr>
        <w:t xml:space="preserve"> i </w:t>
      </w:r>
      <w:r w:rsidR="00B12394">
        <w:rPr>
          <w:rFonts w:ascii="Times New Roman" w:hAnsi="Times New Roman"/>
          <w:bCs/>
          <w:sz w:val="24"/>
          <w:szCs w:val="24"/>
        </w:rPr>
        <w:t>1</w:t>
      </w:r>
      <w:r w:rsidR="0094092A">
        <w:rPr>
          <w:rFonts w:ascii="Times New Roman" w:hAnsi="Times New Roman"/>
          <w:bCs/>
          <w:sz w:val="24"/>
          <w:szCs w:val="24"/>
        </w:rPr>
        <w:t>6.000</w:t>
      </w:r>
      <w:r w:rsidR="0036079E">
        <w:rPr>
          <w:rFonts w:ascii="Times New Roman" w:hAnsi="Times New Roman"/>
          <w:bCs/>
          <w:sz w:val="24"/>
          <w:szCs w:val="24"/>
        </w:rPr>
        <w:t xml:space="preserve">,00 </w:t>
      </w:r>
      <w:r w:rsidR="00B07A61">
        <w:rPr>
          <w:rFonts w:ascii="Times New Roman" w:hAnsi="Times New Roman"/>
          <w:bCs/>
          <w:sz w:val="24"/>
          <w:szCs w:val="24"/>
        </w:rPr>
        <w:t>e</w:t>
      </w:r>
      <w:r w:rsidR="0036079E">
        <w:rPr>
          <w:rFonts w:ascii="Times New Roman" w:hAnsi="Times New Roman"/>
          <w:bCs/>
          <w:sz w:val="24"/>
          <w:szCs w:val="24"/>
        </w:rPr>
        <w:t>u</w:t>
      </w:r>
      <w:r w:rsidR="00B07A61">
        <w:rPr>
          <w:rFonts w:ascii="Times New Roman" w:hAnsi="Times New Roman"/>
          <w:bCs/>
          <w:sz w:val="24"/>
          <w:szCs w:val="24"/>
        </w:rPr>
        <w:t>r</w:t>
      </w:r>
      <w:r w:rsidR="0036079E">
        <w:rPr>
          <w:rFonts w:ascii="Times New Roman" w:hAnsi="Times New Roman"/>
          <w:bCs/>
          <w:sz w:val="24"/>
          <w:szCs w:val="24"/>
        </w:rPr>
        <w:t xml:space="preserve">a za </w:t>
      </w:r>
      <w:r w:rsidR="0036079E"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="0036079E" w:rsidRPr="00AC46D2">
        <w:rPr>
          <w:rFonts w:ascii="Times New Roman" w:hAnsi="Times New Roman"/>
          <w:sz w:val="24"/>
          <w:szCs w:val="24"/>
        </w:rPr>
        <w:t>osjemenjivanje</w:t>
      </w:r>
      <w:bookmarkEnd w:id="0"/>
      <w:proofErr w:type="spellEnd"/>
      <w:r w:rsidR="0036079E">
        <w:rPr>
          <w:rFonts w:ascii="Times New Roman" w:hAnsi="Times New Roman"/>
          <w:bCs/>
          <w:sz w:val="24"/>
          <w:szCs w:val="24"/>
        </w:rPr>
        <w:t xml:space="preserve"> </w:t>
      </w:r>
      <w:r w:rsidR="00B07A6B">
        <w:rPr>
          <w:rFonts w:ascii="Times New Roman" w:hAnsi="Times New Roman"/>
          <w:bCs/>
          <w:sz w:val="24"/>
          <w:szCs w:val="24"/>
        </w:rPr>
        <w:t xml:space="preserve">te su </w:t>
      </w:r>
      <w:r>
        <w:rPr>
          <w:rFonts w:ascii="Times New Roman" w:hAnsi="Times New Roman"/>
          <w:bCs/>
          <w:sz w:val="24"/>
          <w:szCs w:val="24"/>
        </w:rPr>
        <w:t>osigurana u Proračunu Brodsko-posavske županije za 202</w:t>
      </w:r>
      <w:r w:rsidR="0094092A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C6DA192" w14:textId="77777777" w:rsidR="00B12394" w:rsidRPr="006448A8" w:rsidRDefault="00B12394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65A038" w14:textId="77777777" w:rsidR="0045483A" w:rsidRDefault="0045483A" w:rsidP="0045483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F0D042A" w14:textId="45CC79B3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B78BA8" w14:textId="77777777" w:rsidR="00B12394" w:rsidRPr="006448A8" w:rsidRDefault="00B1239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53788027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94092A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94092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94092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45483A">
        <w:rPr>
          <w:rFonts w:ascii="Times New Roman" w:hAnsi="Times New Roman"/>
          <w:sz w:val="24"/>
          <w:szCs w:val="24"/>
        </w:rPr>
        <w:t>210</w:t>
      </w:r>
    </w:p>
    <w:p w14:paraId="64901D5A" w14:textId="3A10643B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94092A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38ADFC22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94092A">
        <w:rPr>
          <w:rFonts w:ascii="Times New Roman" w:hAnsi="Times New Roman"/>
          <w:sz w:val="24"/>
          <w:szCs w:val="24"/>
        </w:rPr>
        <w:t>2</w:t>
      </w:r>
      <w:r w:rsidR="009350E7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1E714F">
        <w:rPr>
          <w:rFonts w:ascii="Times New Roman" w:hAnsi="Times New Roman"/>
          <w:sz w:val="24"/>
          <w:szCs w:val="24"/>
        </w:rPr>
        <w:t>kolovoza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94092A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2"/>
  </w:num>
  <w:num w:numId="3" w16cid:durableId="179123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3741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714F"/>
    <w:rsid w:val="00202324"/>
    <w:rsid w:val="00202A2F"/>
    <w:rsid w:val="00243130"/>
    <w:rsid w:val="00301E73"/>
    <w:rsid w:val="003038B5"/>
    <w:rsid w:val="0032461F"/>
    <w:rsid w:val="00337883"/>
    <w:rsid w:val="0036079E"/>
    <w:rsid w:val="003644BC"/>
    <w:rsid w:val="00376CB2"/>
    <w:rsid w:val="00385D84"/>
    <w:rsid w:val="003C2E93"/>
    <w:rsid w:val="003C2FAC"/>
    <w:rsid w:val="004009E1"/>
    <w:rsid w:val="0045483A"/>
    <w:rsid w:val="00483706"/>
    <w:rsid w:val="00495C38"/>
    <w:rsid w:val="00496DB4"/>
    <w:rsid w:val="004D0734"/>
    <w:rsid w:val="0051306D"/>
    <w:rsid w:val="00517063"/>
    <w:rsid w:val="00547AF9"/>
    <w:rsid w:val="00563A8C"/>
    <w:rsid w:val="005C70F4"/>
    <w:rsid w:val="0062149B"/>
    <w:rsid w:val="00621728"/>
    <w:rsid w:val="006448A8"/>
    <w:rsid w:val="006807A2"/>
    <w:rsid w:val="00687850"/>
    <w:rsid w:val="0069257B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316DA"/>
    <w:rsid w:val="009350E7"/>
    <w:rsid w:val="0094092A"/>
    <w:rsid w:val="00970AA4"/>
    <w:rsid w:val="00995898"/>
    <w:rsid w:val="009A4244"/>
    <w:rsid w:val="009C320C"/>
    <w:rsid w:val="009E68A7"/>
    <w:rsid w:val="00A061AA"/>
    <w:rsid w:val="00A935DB"/>
    <w:rsid w:val="00AA1B8F"/>
    <w:rsid w:val="00AD20B9"/>
    <w:rsid w:val="00B01558"/>
    <w:rsid w:val="00B02919"/>
    <w:rsid w:val="00B02EDB"/>
    <w:rsid w:val="00B07A61"/>
    <w:rsid w:val="00B07A6B"/>
    <w:rsid w:val="00B12394"/>
    <w:rsid w:val="00B4314D"/>
    <w:rsid w:val="00B77D87"/>
    <w:rsid w:val="00B84695"/>
    <w:rsid w:val="00B84CF0"/>
    <w:rsid w:val="00BC5780"/>
    <w:rsid w:val="00BF5255"/>
    <w:rsid w:val="00C827F8"/>
    <w:rsid w:val="00C84166"/>
    <w:rsid w:val="00D05724"/>
    <w:rsid w:val="00D20E56"/>
    <w:rsid w:val="00D2407A"/>
    <w:rsid w:val="00DA7C06"/>
    <w:rsid w:val="00E00FCD"/>
    <w:rsid w:val="00E75966"/>
    <w:rsid w:val="00EC7B3F"/>
    <w:rsid w:val="00ED76EF"/>
    <w:rsid w:val="00F02AA7"/>
    <w:rsid w:val="00F044A9"/>
    <w:rsid w:val="00F20C07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2024-08-21T07:58:00Z</cp:lastPrinted>
  <dcterms:created xsi:type="dcterms:W3CDTF">2024-08-20T06:56:00Z</dcterms:created>
  <dcterms:modified xsi:type="dcterms:W3CDTF">2024-08-21T08:00:00Z</dcterms:modified>
</cp:coreProperties>
</file>