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BCF" w:rsidRDefault="00183BCF" w:rsidP="00183BC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Na temelju 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članka 30., 32., i 33. Zakona o udrugama („Narodne </w:t>
      </w:r>
      <w:proofErr w:type="spellStart"/>
      <w:r w:rsidR="00293984" w:rsidRPr="008B3ACC">
        <w:rPr>
          <w:rFonts w:ascii="Arial" w:hAnsi="Arial" w:cs="Arial"/>
          <w:sz w:val="24"/>
          <w:szCs w:val="24"/>
          <w:lang w:val="hr-HR"/>
        </w:rPr>
        <w:t>novine“,broj</w:t>
      </w:r>
      <w:proofErr w:type="spellEnd"/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 74/14, 70/17 i 98/19), članka 20. Odluke o izvršavanju Proračuna Brodsko-posavske županije za 2022. godinu („Službeni vjesnik Brodsko-posavske županije“, broj 44/21), članka </w:t>
      </w:r>
      <w:r w:rsidR="00784F9D" w:rsidRPr="008B3ACC">
        <w:rPr>
          <w:rFonts w:ascii="Arial" w:hAnsi="Arial" w:cs="Arial"/>
          <w:sz w:val="24"/>
          <w:szCs w:val="24"/>
          <w:lang w:val="hr-HR"/>
        </w:rPr>
        <w:t>12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. Pravilnika o općim uvjetima dodjele donacija, subvencija i pomoći iz Proračuna Brodsko-posavske županije („Službeni vjesnik Brodsko-posavske županije“, broj 1/19), </w:t>
      </w:r>
      <w:r w:rsidRPr="008B3ACC">
        <w:rPr>
          <w:rFonts w:ascii="Arial" w:hAnsi="Arial" w:cs="Arial"/>
          <w:sz w:val="24"/>
          <w:szCs w:val="24"/>
          <w:lang w:val="hr-HR"/>
        </w:rPr>
        <w:t>članka 29. i 30. Pravilnika o financiranju programa i projekata udruga koji su od interesa za Brodsko-posavsku županiju iz djelokruga Upravnog odjela za gospodarstvo</w:t>
      </w:r>
      <w:r w:rsidR="00490808" w:rsidRPr="008B3ACC">
        <w:rPr>
          <w:rFonts w:ascii="Arial" w:hAnsi="Arial" w:cs="Arial"/>
          <w:sz w:val="24"/>
          <w:szCs w:val="24"/>
          <w:lang w:val="hr-HR"/>
        </w:rPr>
        <w:t xml:space="preserve"> i poljoprivredu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 (“Službeni vjesnik Brodsko-posavske županije“ broj </w:t>
      </w:r>
      <w:r w:rsidR="00490808" w:rsidRPr="008B3ACC">
        <w:rPr>
          <w:rFonts w:ascii="Arial" w:hAnsi="Arial" w:cs="Arial"/>
          <w:sz w:val="24"/>
          <w:szCs w:val="24"/>
          <w:lang w:val="hr-HR"/>
        </w:rPr>
        <w:t>1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/20) 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i članka 56. Statuta Brodsko-posavske županije(„Službeni vjesnik Brodsko-posavske županije“, broj 15/13 </w:t>
      </w:r>
      <w:r w:rsidR="00177676" w:rsidRPr="008B3ACC">
        <w:rPr>
          <w:rFonts w:ascii="Arial" w:hAnsi="Arial" w:cs="Arial"/>
          <w:sz w:val="24"/>
          <w:szCs w:val="24"/>
          <w:lang w:val="hr-HR"/>
        </w:rPr>
        <w:t>-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 pročišćeni tekst, 4/18, 5/20 i 7/21)</w:t>
      </w:r>
      <w:r w:rsidRPr="008B3ACC">
        <w:rPr>
          <w:rFonts w:ascii="Arial" w:hAnsi="Arial" w:cs="Arial"/>
          <w:sz w:val="24"/>
          <w:szCs w:val="24"/>
          <w:lang w:val="hr-HR"/>
        </w:rPr>
        <w:t>, a u skladu s prijedlogom Povjerenstva za ocjenjivanje jednokratnih aktivnosti udruga koje su od interesa za Brodsko-posavsku županiju iz područja vatrogastva za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. godinu (KLASA: 402-10/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-01/</w:t>
      </w:r>
      <w:r w:rsidR="008B3ACC" w:rsidRPr="008B3ACC">
        <w:rPr>
          <w:rFonts w:ascii="Arial" w:hAnsi="Arial" w:cs="Arial"/>
          <w:sz w:val="24"/>
          <w:szCs w:val="24"/>
          <w:lang w:val="hr-HR"/>
        </w:rPr>
        <w:t>59</w:t>
      </w:r>
      <w:r w:rsidRPr="008B3ACC">
        <w:rPr>
          <w:rFonts w:ascii="Arial" w:hAnsi="Arial" w:cs="Arial"/>
          <w:sz w:val="24"/>
          <w:szCs w:val="24"/>
          <w:lang w:val="hr-HR"/>
        </w:rPr>
        <w:t>, URBROJ: 2178-04-</w:t>
      </w:r>
      <w:r w:rsidR="00803CC4" w:rsidRPr="008B3ACC">
        <w:rPr>
          <w:rFonts w:ascii="Arial" w:hAnsi="Arial" w:cs="Arial"/>
          <w:sz w:val="24"/>
          <w:szCs w:val="24"/>
          <w:lang w:val="hr-HR"/>
        </w:rPr>
        <w:t>01/04-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-</w:t>
      </w:r>
      <w:r w:rsidR="008B3ACC" w:rsidRPr="008B3ACC">
        <w:rPr>
          <w:rFonts w:ascii="Arial" w:hAnsi="Arial" w:cs="Arial"/>
          <w:sz w:val="24"/>
          <w:szCs w:val="24"/>
          <w:lang w:val="hr-HR"/>
        </w:rPr>
        <w:t>3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od </w:t>
      </w:r>
      <w:r w:rsidR="008B3ACC" w:rsidRPr="008B3ACC">
        <w:rPr>
          <w:rFonts w:ascii="Arial" w:hAnsi="Arial" w:cs="Arial"/>
          <w:sz w:val="24"/>
          <w:szCs w:val="24"/>
          <w:lang w:val="hr-HR"/>
        </w:rPr>
        <w:t>09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. </w:t>
      </w:r>
      <w:r w:rsidR="008B3ACC" w:rsidRPr="008B3ACC">
        <w:rPr>
          <w:rFonts w:ascii="Arial" w:hAnsi="Arial" w:cs="Arial"/>
          <w:sz w:val="24"/>
          <w:szCs w:val="24"/>
          <w:lang w:val="hr-HR"/>
        </w:rPr>
        <w:t>svibnja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. godine), donosim</w:t>
      </w:r>
    </w:p>
    <w:p w:rsidR="008B3ACC" w:rsidRPr="008B3ACC" w:rsidRDefault="008B3ACC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183BCF" w:rsidRDefault="00183BCF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B3ACC">
        <w:rPr>
          <w:rFonts w:ascii="Arial" w:hAnsi="Arial" w:cs="Arial"/>
          <w:b/>
          <w:sz w:val="24"/>
          <w:szCs w:val="24"/>
          <w:lang w:val="hr-HR"/>
        </w:rPr>
        <w:t>O D L U K U</w:t>
      </w:r>
    </w:p>
    <w:p w:rsidR="008B3ACC" w:rsidRPr="008B3ACC" w:rsidRDefault="008B3ACC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183BCF" w:rsidRDefault="00183BCF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B3ACC">
        <w:rPr>
          <w:rFonts w:ascii="Arial" w:hAnsi="Arial" w:cs="Arial"/>
          <w:b/>
          <w:sz w:val="24"/>
          <w:szCs w:val="24"/>
          <w:lang w:val="hr-HR"/>
        </w:rPr>
        <w:t>o odobravanju financijskih sredstava za jednokratn</w:t>
      </w:r>
      <w:r w:rsidR="008B3ACC" w:rsidRPr="008B3ACC">
        <w:rPr>
          <w:rFonts w:ascii="Arial" w:hAnsi="Arial" w:cs="Arial"/>
          <w:b/>
          <w:sz w:val="24"/>
          <w:szCs w:val="24"/>
          <w:lang w:val="hr-HR"/>
        </w:rPr>
        <w:t>u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aktivnost udrug</w:t>
      </w:r>
      <w:r w:rsidR="008B3ACC" w:rsidRPr="008B3ACC">
        <w:rPr>
          <w:rFonts w:ascii="Arial" w:hAnsi="Arial" w:cs="Arial"/>
          <w:b/>
          <w:sz w:val="24"/>
          <w:szCs w:val="24"/>
          <w:lang w:val="hr-HR"/>
        </w:rPr>
        <w:t>e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koj</w:t>
      </w:r>
      <w:r w:rsidR="008B3ACC" w:rsidRPr="008B3ACC">
        <w:rPr>
          <w:rFonts w:ascii="Arial" w:hAnsi="Arial" w:cs="Arial"/>
          <w:b/>
          <w:sz w:val="24"/>
          <w:szCs w:val="24"/>
          <w:lang w:val="hr-HR"/>
        </w:rPr>
        <w:t>a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="008B3ACC" w:rsidRPr="008B3ACC">
        <w:rPr>
          <w:rFonts w:ascii="Arial" w:hAnsi="Arial" w:cs="Arial"/>
          <w:b/>
          <w:sz w:val="24"/>
          <w:szCs w:val="24"/>
          <w:lang w:val="hr-HR"/>
        </w:rPr>
        <w:t>je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od interesa za Brodsko-posavsku županiju iz područja vatrogastva za 20</w:t>
      </w:r>
      <w:r w:rsidR="00490808" w:rsidRPr="008B3ACC">
        <w:rPr>
          <w:rFonts w:ascii="Arial" w:hAnsi="Arial" w:cs="Arial"/>
          <w:b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b/>
          <w:sz w:val="24"/>
          <w:szCs w:val="24"/>
          <w:lang w:val="hr-HR"/>
        </w:rPr>
        <w:t>2</w:t>
      </w:r>
      <w:r w:rsidRPr="008B3ACC">
        <w:rPr>
          <w:rFonts w:ascii="Arial" w:hAnsi="Arial" w:cs="Arial"/>
          <w:b/>
          <w:sz w:val="24"/>
          <w:szCs w:val="24"/>
          <w:lang w:val="hr-HR"/>
        </w:rPr>
        <w:t>. godinu</w:t>
      </w:r>
    </w:p>
    <w:p w:rsidR="008B3ACC" w:rsidRPr="008B3ACC" w:rsidRDefault="008B3ACC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177CD0" w:rsidRPr="008B3ACC" w:rsidRDefault="00177CD0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183BCF" w:rsidRPr="008B3ACC" w:rsidRDefault="00183BCF" w:rsidP="00183BC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B3ACC">
        <w:rPr>
          <w:rFonts w:ascii="Arial" w:hAnsi="Arial" w:cs="Arial"/>
          <w:b/>
          <w:sz w:val="24"/>
          <w:szCs w:val="24"/>
          <w:lang w:val="hr-HR"/>
        </w:rPr>
        <w:t>I.</w:t>
      </w:r>
    </w:p>
    <w:p w:rsidR="00183BCF" w:rsidRPr="008B3ACC" w:rsidRDefault="00183BCF" w:rsidP="00183BC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Financijska sredstva za jednokratn</w:t>
      </w:r>
      <w:r w:rsidR="008B3ACC" w:rsidRPr="008B3ACC">
        <w:rPr>
          <w:rFonts w:ascii="Arial" w:hAnsi="Arial" w:cs="Arial"/>
          <w:sz w:val="24"/>
          <w:szCs w:val="24"/>
          <w:lang w:val="hr-HR"/>
        </w:rPr>
        <w:t>u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aktivnost udrug</w:t>
      </w:r>
      <w:r w:rsidR="008B3ACC" w:rsidRPr="008B3ACC">
        <w:rPr>
          <w:rFonts w:ascii="Arial" w:hAnsi="Arial" w:cs="Arial"/>
          <w:sz w:val="24"/>
          <w:szCs w:val="24"/>
          <w:lang w:val="hr-HR"/>
        </w:rPr>
        <w:t>e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koj</w:t>
      </w:r>
      <w:r w:rsidR="008B3ACC" w:rsidRPr="008B3ACC">
        <w:rPr>
          <w:rFonts w:ascii="Arial" w:hAnsi="Arial" w:cs="Arial"/>
          <w:sz w:val="24"/>
          <w:szCs w:val="24"/>
          <w:lang w:val="hr-HR"/>
        </w:rPr>
        <w:t>a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</w:t>
      </w:r>
      <w:r w:rsidR="008B3ACC" w:rsidRPr="008B3ACC">
        <w:rPr>
          <w:rFonts w:ascii="Arial" w:hAnsi="Arial" w:cs="Arial"/>
          <w:sz w:val="24"/>
          <w:szCs w:val="24"/>
          <w:lang w:val="hr-HR"/>
        </w:rPr>
        <w:t>je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od interesa za Brodsko-posavsku županiju iz područja vatrogastva za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816DCB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. godinu odobravaju se sljedeć</w:t>
      </w:r>
      <w:r w:rsidR="008B3ACC" w:rsidRPr="008B3ACC">
        <w:rPr>
          <w:rFonts w:ascii="Arial" w:hAnsi="Arial" w:cs="Arial"/>
          <w:sz w:val="24"/>
          <w:szCs w:val="24"/>
          <w:lang w:val="hr-HR"/>
        </w:rPr>
        <w:t>em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korisni</w:t>
      </w:r>
      <w:r w:rsidR="008B3ACC" w:rsidRPr="008B3ACC">
        <w:rPr>
          <w:rFonts w:ascii="Arial" w:hAnsi="Arial" w:cs="Arial"/>
          <w:sz w:val="24"/>
          <w:szCs w:val="24"/>
          <w:lang w:val="hr-HR"/>
        </w:rPr>
        <w:t>ku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prema utvrđenom iznosu:</w:t>
      </w:r>
    </w:p>
    <w:p w:rsidR="00316C40" w:rsidRPr="008B3ACC" w:rsidRDefault="00316C40" w:rsidP="008B3ACC">
      <w:pPr>
        <w:pStyle w:val="ListParagraph"/>
        <w:numPr>
          <w:ilvl w:val="0"/>
          <w:numId w:val="7"/>
        </w:numPr>
        <w:spacing w:line="259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Lužani za jednokratnu aktivnost </w:t>
      </w:r>
      <w:r w:rsidR="008B3ACC" w:rsidRPr="008B3ACC">
        <w:rPr>
          <w:rFonts w:ascii="Arial" w:eastAsia="Times New Roman" w:hAnsi="Arial" w:cs="Arial"/>
          <w:sz w:val="24"/>
          <w:szCs w:val="24"/>
          <w:lang w:val="hr-HR" w:eastAsia="hr-HR"/>
        </w:rPr>
        <w:t>pripreme 90. obljetnice DVD-a Lužani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8B3ACC" w:rsidRPr="008B3ACC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8B3ACC" w:rsidRPr="008B3ACC">
        <w:rPr>
          <w:rFonts w:ascii="Arial" w:eastAsia="Times New Roman" w:hAnsi="Arial" w:cs="Arial"/>
          <w:sz w:val="24"/>
          <w:szCs w:val="24"/>
          <w:lang w:val="hr-HR" w:eastAsia="hr-HR"/>
        </w:rPr>
        <w:t>2.931,25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kuna</w:t>
      </w:r>
      <w:r w:rsidR="008B3ACC" w:rsidRPr="008B3ACC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:rsidR="00183BCF" w:rsidRPr="008B3ACC" w:rsidRDefault="00183BCF" w:rsidP="00183BCF">
      <w:pPr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>II.</w:t>
      </w:r>
    </w:p>
    <w:p w:rsidR="00183BCF" w:rsidRPr="008B3ACC" w:rsidRDefault="00183BCF" w:rsidP="00183BCF">
      <w:pPr>
        <w:spacing w:after="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Financijska sredstva iz točke I. ove Odluke osigurana su u Proračunu Brodsko-posavske županije za 20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C32043" w:rsidRPr="008B3AC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>, Razdjel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011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Upravni odjel za gospodarstvo i poljoprivredu, Program 3000 </w:t>
      </w:r>
      <w:r w:rsidR="00DF433D" w:rsidRPr="008B3ACC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Promidžba i razvoj gospodarstva, Aktivnost - A300012 Vatrogasna zajednica županije, 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Pozicija R0124 - Sredstva za obilježavanje obljetnica DVD-a u iznosu od 66.000,00 kuna i raspoređuju se korisniku u ukupnom iznosu od </w:t>
      </w:r>
      <w:r w:rsidR="008B3ACC" w:rsidRPr="008B3ACC">
        <w:rPr>
          <w:rFonts w:ascii="Arial" w:eastAsia="Times New Roman" w:hAnsi="Arial" w:cs="Arial"/>
          <w:sz w:val="24"/>
          <w:szCs w:val="24"/>
          <w:lang w:val="hr-HR" w:eastAsia="hr-HR"/>
        </w:rPr>
        <w:t>2.931,25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kuna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kako je precizirano u točci I. ove Odluke.</w:t>
      </w:r>
    </w:p>
    <w:p w:rsidR="005F3E77" w:rsidRPr="008B3ACC" w:rsidRDefault="005F3E77" w:rsidP="00183BCF">
      <w:pPr>
        <w:spacing w:after="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183BCF" w:rsidRPr="008B3ACC" w:rsidRDefault="00183BCF" w:rsidP="00183BCF">
      <w:pPr>
        <w:spacing w:after="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Financijska sredstva isplatit će se nakon potpisa Ugovora o dodjeli financijskih sredstava između davatelja sredstava (Brodsko-posavske županije) i primatelja sredstava (udruga) iz točke I. ove Odluke.</w:t>
      </w:r>
    </w:p>
    <w:p w:rsidR="00183BCF" w:rsidRPr="008B3ACC" w:rsidRDefault="00183BCF" w:rsidP="00183BCF">
      <w:pPr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>III.</w:t>
      </w:r>
    </w:p>
    <w:p w:rsidR="00183BCF" w:rsidRPr="008B3ACC" w:rsidRDefault="00183BCF" w:rsidP="00183BCF">
      <w:pPr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Zadužuje se Upravni odjel za gospodarstvo</w:t>
      </w:r>
      <w:r w:rsidR="00490808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za realizaciju ove Odluke.</w:t>
      </w:r>
    </w:p>
    <w:p w:rsidR="00183BCF" w:rsidRPr="008B3ACC" w:rsidRDefault="00183BCF" w:rsidP="00183BCF">
      <w:pPr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lastRenderedPageBreak/>
        <w:t>IV.</w:t>
      </w:r>
    </w:p>
    <w:p w:rsidR="00183BCF" w:rsidRPr="008B3ACC" w:rsidRDefault="00183BCF" w:rsidP="00183BCF">
      <w:pPr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Ova Odluka stupa na snagu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8B3ACC" w:rsidRPr="008B3ACC">
        <w:rPr>
          <w:rFonts w:ascii="Arial" w:eastAsia="Times New Roman" w:hAnsi="Arial" w:cs="Arial"/>
          <w:sz w:val="24"/>
          <w:szCs w:val="24"/>
          <w:lang w:val="hr-HR" w:eastAsia="hr-HR"/>
        </w:rPr>
        <w:t>danom donošenja i objavljuje se na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web stranici Brodsko-posavske županije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:rsidR="007868E8" w:rsidRDefault="007868E8" w:rsidP="00183BCF">
      <w:pPr>
        <w:ind w:left="5040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183BCF" w:rsidRPr="008B3ACC" w:rsidRDefault="00183BCF" w:rsidP="00183BCF">
      <w:pPr>
        <w:ind w:left="5040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>ŽUPAN</w:t>
      </w:r>
    </w:p>
    <w:p w:rsidR="00183BCF" w:rsidRPr="008B3ACC" w:rsidRDefault="00183BCF" w:rsidP="00183BCF">
      <w:pPr>
        <w:ind w:left="5040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dr. sc. Danijel Marušić, dr. med. vet. </w:t>
      </w:r>
    </w:p>
    <w:p w:rsidR="007868E8" w:rsidRDefault="007868E8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:rsidR="00183BCF" w:rsidRPr="008B3ACC" w:rsidRDefault="00183BCF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bookmarkStart w:id="0" w:name="_GoBack"/>
      <w:bookmarkEnd w:id="0"/>
      <w:r w:rsidRPr="008B3ACC">
        <w:rPr>
          <w:rFonts w:ascii="Arial" w:hAnsi="Arial" w:cs="Arial"/>
          <w:sz w:val="24"/>
          <w:szCs w:val="24"/>
          <w:lang w:val="hr-HR"/>
        </w:rPr>
        <w:t>KLASA: 402-10/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16C40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-01/</w:t>
      </w:r>
      <w:r w:rsidR="004B7609">
        <w:rPr>
          <w:rFonts w:ascii="Arial" w:hAnsi="Arial" w:cs="Arial"/>
          <w:sz w:val="24"/>
          <w:szCs w:val="24"/>
          <w:lang w:val="hr-HR"/>
        </w:rPr>
        <w:t>60</w:t>
      </w:r>
    </w:p>
    <w:p w:rsidR="00183BCF" w:rsidRPr="008B3ACC" w:rsidRDefault="00183BCF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URBROJ: 2178-</w:t>
      </w:r>
      <w:r w:rsidR="00490808" w:rsidRPr="008B3ACC">
        <w:rPr>
          <w:rFonts w:ascii="Arial" w:hAnsi="Arial" w:cs="Arial"/>
          <w:sz w:val="24"/>
          <w:szCs w:val="24"/>
          <w:lang w:val="hr-HR"/>
        </w:rPr>
        <w:t>04</w:t>
      </w:r>
      <w:r w:rsidRPr="008B3ACC">
        <w:rPr>
          <w:rFonts w:ascii="Arial" w:hAnsi="Arial" w:cs="Arial"/>
          <w:sz w:val="24"/>
          <w:szCs w:val="24"/>
          <w:lang w:val="hr-HR"/>
        </w:rPr>
        <w:t>-</w:t>
      </w:r>
      <w:r w:rsidR="00573267" w:rsidRPr="008B3ACC">
        <w:rPr>
          <w:rFonts w:ascii="Arial" w:hAnsi="Arial" w:cs="Arial"/>
          <w:sz w:val="24"/>
          <w:szCs w:val="24"/>
          <w:lang w:val="hr-HR"/>
        </w:rPr>
        <w:t>01/04-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16C40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-1</w:t>
      </w:r>
    </w:p>
    <w:p w:rsidR="00183BCF" w:rsidRPr="008B3ACC" w:rsidRDefault="00183BCF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Slavonski Brod, </w:t>
      </w:r>
      <w:r w:rsidR="008B3ACC" w:rsidRPr="008B3ACC">
        <w:rPr>
          <w:rFonts w:ascii="Arial" w:hAnsi="Arial" w:cs="Arial"/>
          <w:sz w:val="24"/>
          <w:szCs w:val="24"/>
          <w:lang w:val="hr-HR"/>
        </w:rPr>
        <w:t>10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. </w:t>
      </w:r>
      <w:r w:rsidR="008B3ACC" w:rsidRPr="008B3ACC">
        <w:rPr>
          <w:rFonts w:ascii="Arial" w:hAnsi="Arial" w:cs="Arial"/>
          <w:sz w:val="24"/>
          <w:szCs w:val="24"/>
          <w:lang w:val="hr-HR"/>
        </w:rPr>
        <w:t>svibnja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16C40" w:rsidRPr="008B3ACC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>.</w:t>
      </w:r>
    </w:p>
    <w:p w:rsidR="005F3E77" w:rsidRPr="008B3ACC" w:rsidRDefault="005F3E77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="00183BCF" w:rsidRPr="008B3ACC" w:rsidRDefault="00183BCF" w:rsidP="00183BCF">
      <w:p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 </w:t>
      </w:r>
      <w:r w:rsidRPr="008B3ACC">
        <w:rPr>
          <w:rFonts w:ascii="Arial" w:hAnsi="Arial" w:cs="Arial"/>
          <w:b/>
          <w:sz w:val="24"/>
          <w:szCs w:val="24"/>
          <w:u w:val="single"/>
          <w:lang w:val="hr-HR"/>
        </w:rPr>
        <w:t>Dostaviti:</w:t>
      </w:r>
    </w:p>
    <w:p w:rsidR="00110C29" w:rsidRPr="008B3ACC" w:rsidRDefault="00110C29" w:rsidP="00110C29">
      <w:p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</w:p>
    <w:p w:rsidR="007D69FC" w:rsidRPr="008B3ACC" w:rsidRDefault="007D69FC" w:rsidP="007D69FC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Dobrovoljno vatrogasno društvo Lužani</w:t>
      </w:r>
      <w:r w:rsidR="00113C26" w:rsidRPr="008B3ACC">
        <w:rPr>
          <w:rFonts w:ascii="Arial" w:hAnsi="Arial" w:cs="Arial"/>
          <w:sz w:val="24"/>
          <w:szCs w:val="24"/>
          <w:lang w:val="hr-HR"/>
        </w:rPr>
        <w:t>, Vladimira Nazora 34, 35257 Lužani</w:t>
      </w:r>
      <w:r w:rsidRPr="008B3ACC">
        <w:rPr>
          <w:rFonts w:ascii="Arial" w:hAnsi="Arial" w:cs="Arial"/>
          <w:sz w:val="24"/>
          <w:szCs w:val="24"/>
          <w:lang w:val="hr-HR"/>
        </w:rPr>
        <w:t>;</w:t>
      </w:r>
    </w:p>
    <w:p w:rsidR="000F39F3" w:rsidRPr="008B3ACC" w:rsidRDefault="000F39F3" w:rsidP="007D69FC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Upravni odjel za gospodarstvo i poljoprivredu;</w:t>
      </w:r>
    </w:p>
    <w:p w:rsidR="000F39F3" w:rsidRPr="008B3ACC" w:rsidRDefault="000F39F3" w:rsidP="007D69FC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Dosje;</w:t>
      </w:r>
    </w:p>
    <w:p w:rsidR="002175F5" w:rsidRPr="008B3ACC" w:rsidRDefault="002175F5" w:rsidP="007D69FC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Pismohrana, ovdje</w:t>
      </w:r>
      <w:r w:rsidR="0063153E" w:rsidRPr="008B3ACC">
        <w:rPr>
          <w:rFonts w:ascii="Arial" w:hAnsi="Arial" w:cs="Arial"/>
          <w:sz w:val="24"/>
          <w:szCs w:val="24"/>
          <w:lang w:val="hr-HR"/>
        </w:rPr>
        <w:t>.</w:t>
      </w:r>
    </w:p>
    <w:p w:rsidR="00110C29" w:rsidRPr="008B3ACC" w:rsidRDefault="00110C29" w:rsidP="00110C29">
      <w:p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</w:p>
    <w:sectPr w:rsidR="00110C29" w:rsidRPr="008B3ACC" w:rsidSect="00B82EF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D5A5C"/>
    <w:multiLevelType w:val="hybridMultilevel"/>
    <w:tmpl w:val="BA46C15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DA56E0"/>
    <w:multiLevelType w:val="hybridMultilevel"/>
    <w:tmpl w:val="D54660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F2AFD"/>
    <w:multiLevelType w:val="hybridMultilevel"/>
    <w:tmpl w:val="9DA408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80466"/>
    <w:multiLevelType w:val="hybridMultilevel"/>
    <w:tmpl w:val="D50A6780"/>
    <w:lvl w:ilvl="0" w:tplc="33A8032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B9312C9"/>
    <w:multiLevelType w:val="hybridMultilevel"/>
    <w:tmpl w:val="6C14AB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C2065E"/>
    <w:multiLevelType w:val="hybridMultilevel"/>
    <w:tmpl w:val="C70E1A3A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E34F1E"/>
    <w:multiLevelType w:val="hybridMultilevel"/>
    <w:tmpl w:val="6C14AB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BCF"/>
    <w:rsid w:val="000049DC"/>
    <w:rsid w:val="000636DC"/>
    <w:rsid w:val="000A5FB9"/>
    <w:rsid w:val="000F39F3"/>
    <w:rsid w:val="00110C29"/>
    <w:rsid w:val="00113C26"/>
    <w:rsid w:val="00177676"/>
    <w:rsid w:val="00177CD0"/>
    <w:rsid w:val="00183BCF"/>
    <w:rsid w:val="002175F5"/>
    <w:rsid w:val="00235E39"/>
    <w:rsid w:val="00252530"/>
    <w:rsid w:val="00293984"/>
    <w:rsid w:val="00316C40"/>
    <w:rsid w:val="003307B1"/>
    <w:rsid w:val="00490808"/>
    <w:rsid w:val="004B7609"/>
    <w:rsid w:val="00573267"/>
    <w:rsid w:val="005F3E77"/>
    <w:rsid w:val="0063153E"/>
    <w:rsid w:val="006331E6"/>
    <w:rsid w:val="00674F54"/>
    <w:rsid w:val="006A7C2C"/>
    <w:rsid w:val="00784F9D"/>
    <w:rsid w:val="007868E8"/>
    <w:rsid w:val="007C0506"/>
    <w:rsid w:val="007D69FC"/>
    <w:rsid w:val="007E79E6"/>
    <w:rsid w:val="00803CC4"/>
    <w:rsid w:val="00816DCB"/>
    <w:rsid w:val="008B3ACC"/>
    <w:rsid w:val="008B79C4"/>
    <w:rsid w:val="00A13BC0"/>
    <w:rsid w:val="00A555F4"/>
    <w:rsid w:val="00C32043"/>
    <w:rsid w:val="00CF1393"/>
    <w:rsid w:val="00DF433D"/>
    <w:rsid w:val="00F15BD2"/>
    <w:rsid w:val="00F979A5"/>
    <w:rsid w:val="00FA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D267A"/>
  <w15:chartTrackingRefBased/>
  <w15:docId w15:val="{D75EDBB9-5BC1-4076-A276-398A7CA47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C2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3B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5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5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32</cp:revision>
  <cp:lastPrinted>2022-03-18T14:12:00Z</cp:lastPrinted>
  <dcterms:created xsi:type="dcterms:W3CDTF">2020-06-02T06:27:00Z</dcterms:created>
  <dcterms:modified xsi:type="dcterms:W3CDTF">2022-05-09T10:27:00Z</dcterms:modified>
</cp:coreProperties>
</file>