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14A7" w:rsidRPr="006914A7" w:rsidRDefault="006914A7" w:rsidP="006914A7">
      <w:pPr>
        <w:spacing w:after="160" w:line="256" w:lineRule="auto"/>
        <w:jc w:val="both"/>
        <w:rPr>
          <w:rFonts w:ascii="Arial" w:eastAsiaTheme="minorHAnsi" w:hAnsi="Arial" w:cs="Arial"/>
          <w:lang w:eastAsia="en-US"/>
        </w:rPr>
      </w:pPr>
      <w:r w:rsidRPr="006914A7">
        <w:rPr>
          <w:rFonts w:ascii="Arial" w:eastAsiaTheme="minorHAnsi" w:hAnsi="Arial" w:cs="Arial"/>
          <w:lang w:eastAsia="en-US"/>
        </w:rPr>
        <w:t xml:space="preserve">Na temelju članka 30., 32., i 33. Zakona o udrugama („Narodne </w:t>
      </w:r>
      <w:proofErr w:type="spellStart"/>
      <w:r w:rsidRPr="006914A7">
        <w:rPr>
          <w:rFonts w:ascii="Arial" w:eastAsiaTheme="minorHAnsi" w:hAnsi="Arial" w:cs="Arial"/>
          <w:lang w:eastAsia="en-US"/>
        </w:rPr>
        <w:t>novine“,broj</w:t>
      </w:r>
      <w:proofErr w:type="spellEnd"/>
      <w:r w:rsidRPr="006914A7">
        <w:rPr>
          <w:rFonts w:ascii="Arial" w:eastAsiaTheme="minorHAnsi" w:hAnsi="Arial" w:cs="Arial"/>
          <w:lang w:eastAsia="en-US"/>
        </w:rPr>
        <w:t xml:space="preserve"> 74/14, 70/17 i 98/19), članka 20. Odluke o izvršavanju Proračuna Brodsko-posavske županije za 2022. godinu („Službeni vjesnik Brodsko-posavske županije“, broj 44/21), članka 12. Pravilnika o općim uvjetima dodjele donacija, subvencija i pomoći iz Proračuna Brodsko-posavske županije („Službeni vjesnik Brodsko-posavske županije“, broj 1/19), članka 29. i 30. Pravilnika o financiranju programa i projekata udruga koji su od interesa za Brodsko-posavsku županiju iz djelokruga Upravnog odjela za gospodarstvo i poljoprivredu  (“Službeni vjesnik Brodsko-posavske županije“ broj 1/20) i članka 56. Statuta Brodsko-posavske županije(„Službeni vjesnik Brodsko-posavske županije“, broj 15/13 - pročišćeni tekst, 4/18, 5/20 i 7/21), a u skladu s prijedlogom Povjerenstva za ocjenjivanje </w:t>
      </w:r>
      <w:r w:rsidRPr="0040457E">
        <w:rPr>
          <w:rFonts w:ascii="Arial" w:hAnsi="Arial" w:cs="Arial"/>
        </w:rPr>
        <w:t>programa ili projekata udruga i drugih neprofitnih organizacija koje doprinose razvoju gospodarstva na području Brodsko-posavske županije za 202</w:t>
      </w:r>
      <w:r>
        <w:rPr>
          <w:rFonts w:ascii="Arial" w:hAnsi="Arial" w:cs="Arial"/>
        </w:rPr>
        <w:t>2</w:t>
      </w:r>
      <w:r w:rsidRPr="0040457E">
        <w:rPr>
          <w:rFonts w:ascii="Arial" w:hAnsi="Arial" w:cs="Arial"/>
        </w:rPr>
        <w:t xml:space="preserve">. godinu </w:t>
      </w:r>
      <w:r w:rsidRPr="006914A7">
        <w:rPr>
          <w:rFonts w:ascii="Arial" w:eastAsiaTheme="minorHAnsi" w:hAnsi="Arial" w:cs="Arial"/>
          <w:lang w:eastAsia="en-US"/>
        </w:rPr>
        <w:t>(KLASA: 402-10/22-01/</w:t>
      </w:r>
      <w:r w:rsidR="00C95EE2">
        <w:rPr>
          <w:rFonts w:ascii="Arial" w:eastAsiaTheme="minorHAnsi" w:hAnsi="Arial" w:cs="Arial"/>
          <w:lang w:eastAsia="en-US"/>
        </w:rPr>
        <w:t>63</w:t>
      </w:r>
      <w:r w:rsidRPr="006914A7">
        <w:rPr>
          <w:rFonts w:ascii="Arial" w:eastAsiaTheme="minorHAnsi" w:hAnsi="Arial" w:cs="Arial"/>
          <w:lang w:eastAsia="en-US"/>
        </w:rPr>
        <w:t>, URBROJ: 2178-04-01/04-22-</w:t>
      </w:r>
      <w:r w:rsidR="00C95EE2">
        <w:rPr>
          <w:rFonts w:ascii="Arial" w:eastAsiaTheme="minorHAnsi" w:hAnsi="Arial" w:cs="Arial"/>
          <w:lang w:eastAsia="en-US"/>
        </w:rPr>
        <w:t>3</w:t>
      </w:r>
      <w:r w:rsidRPr="006914A7">
        <w:rPr>
          <w:rFonts w:ascii="Arial" w:eastAsiaTheme="minorHAnsi" w:hAnsi="Arial" w:cs="Arial"/>
          <w:lang w:eastAsia="en-US"/>
        </w:rPr>
        <w:t xml:space="preserve"> od </w:t>
      </w:r>
      <w:r w:rsidR="00C95EE2">
        <w:rPr>
          <w:rFonts w:ascii="Arial" w:eastAsiaTheme="minorHAnsi" w:hAnsi="Arial" w:cs="Arial"/>
          <w:lang w:eastAsia="en-US"/>
        </w:rPr>
        <w:t>15</w:t>
      </w:r>
      <w:r w:rsidRPr="006914A7">
        <w:rPr>
          <w:rFonts w:ascii="Arial" w:eastAsiaTheme="minorHAnsi" w:hAnsi="Arial" w:cs="Arial"/>
          <w:lang w:eastAsia="en-US"/>
        </w:rPr>
        <w:t xml:space="preserve">. </w:t>
      </w:r>
      <w:r w:rsidR="00C95EE2">
        <w:rPr>
          <w:rFonts w:ascii="Arial" w:eastAsiaTheme="minorHAnsi" w:hAnsi="Arial" w:cs="Arial"/>
          <w:lang w:eastAsia="en-US"/>
        </w:rPr>
        <w:t>lipnja</w:t>
      </w:r>
      <w:r w:rsidRPr="006914A7">
        <w:rPr>
          <w:rFonts w:ascii="Arial" w:eastAsiaTheme="minorHAnsi" w:hAnsi="Arial" w:cs="Arial"/>
          <w:lang w:eastAsia="en-US"/>
        </w:rPr>
        <w:t xml:space="preserve"> 2022. godine), donosim</w:t>
      </w:r>
    </w:p>
    <w:p w:rsidR="00117B11" w:rsidRDefault="00117B11" w:rsidP="002D7E1D">
      <w:pPr>
        <w:jc w:val="center"/>
        <w:rPr>
          <w:rFonts w:ascii="Arial" w:hAnsi="Arial" w:cs="Arial"/>
          <w:b/>
        </w:rPr>
      </w:pPr>
    </w:p>
    <w:p w:rsidR="002D7E1D" w:rsidRPr="0040457E" w:rsidRDefault="00C35005" w:rsidP="002D7E1D">
      <w:pPr>
        <w:jc w:val="center"/>
        <w:rPr>
          <w:rFonts w:ascii="Arial" w:hAnsi="Arial" w:cs="Arial"/>
          <w:b/>
        </w:rPr>
      </w:pPr>
      <w:r w:rsidRPr="0040457E">
        <w:rPr>
          <w:rFonts w:ascii="Arial" w:hAnsi="Arial" w:cs="Arial"/>
          <w:b/>
        </w:rPr>
        <w:t>O D L U K U</w:t>
      </w:r>
    </w:p>
    <w:p w:rsidR="002D7E1D" w:rsidRPr="0040457E" w:rsidRDefault="002D7E1D" w:rsidP="002D7E1D">
      <w:pPr>
        <w:jc w:val="center"/>
        <w:rPr>
          <w:rFonts w:ascii="Arial" w:hAnsi="Arial" w:cs="Arial"/>
          <w:b/>
        </w:rPr>
      </w:pPr>
    </w:p>
    <w:p w:rsidR="002D7E1D" w:rsidRPr="0040457E" w:rsidRDefault="002D7E1D" w:rsidP="002D7E1D">
      <w:pPr>
        <w:jc w:val="center"/>
        <w:rPr>
          <w:rFonts w:ascii="Arial" w:hAnsi="Arial" w:cs="Arial"/>
          <w:b/>
        </w:rPr>
      </w:pPr>
      <w:r w:rsidRPr="0040457E">
        <w:rPr>
          <w:rFonts w:ascii="Arial" w:hAnsi="Arial" w:cs="Arial"/>
          <w:b/>
        </w:rPr>
        <w:t xml:space="preserve">o </w:t>
      </w:r>
      <w:r w:rsidR="004D3479" w:rsidRPr="0040457E">
        <w:rPr>
          <w:rFonts w:ascii="Arial" w:hAnsi="Arial" w:cs="Arial"/>
          <w:b/>
        </w:rPr>
        <w:t>odobravanju financijskih sredstava za</w:t>
      </w:r>
      <w:r w:rsidRPr="0040457E">
        <w:rPr>
          <w:rFonts w:ascii="Arial" w:hAnsi="Arial" w:cs="Arial"/>
          <w:b/>
        </w:rPr>
        <w:t xml:space="preserve"> program</w:t>
      </w:r>
      <w:r w:rsidR="004D3479" w:rsidRPr="0040457E">
        <w:rPr>
          <w:rFonts w:ascii="Arial" w:hAnsi="Arial" w:cs="Arial"/>
          <w:b/>
        </w:rPr>
        <w:t>e</w:t>
      </w:r>
      <w:r w:rsidR="00B706BD" w:rsidRPr="0040457E">
        <w:rPr>
          <w:rFonts w:ascii="Arial" w:hAnsi="Arial" w:cs="Arial"/>
          <w:b/>
        </w:rPr>
        <w:t>/</w:t>
      </w:r>
      <w:r w:rsidRPr="0040457E">
        <w:rPr>
          <w:rFonts w:ascii="Arial" w:hAnsi="Arial" w:cs="Arial"/>
          <w:b/>
        </w:rPr>
        <w:t>projekt</w:t>
      </w:r>
      <w:r w:rsidR="00B706BD" w:rsidRPr="0040457E">
        <w:rPr>
          <w:rFonts w:ascii="Arial" w:hAnsi="Arial" w:cs="Arial"/>
          <w:b/>
        </w:rPr>
        <w:t>e</w:t>
      </w:r>
      <w:r w:rsidRPr="0040457E">
        <w:rPr>
          <w:rFonts w:ascii="Arial" w:hAnsi="Arial" w:cs="Arial"/>
          <w:b/>
        </w:rPr>
        <w:t xml:space="preserve"> udruga i drugih neprofitnih organizacija koji doprinose razvoju gospodarstva na području </w:t>
      </w:r>
    </w:p>
    <w:p w:rsidR="002D7E1D" w:rsidRPr="0040457E" w:rsidRDefault="002D7E1D" w:rsidP="002D7E1D">
      <w:pPr>
        <w:jc w:val="center"/>
        <w:rPr>
          <w:rFonts w:ascii="Arial" w:hAnsi="Arial" w:cs="Arial"/>
          <w:b/>
        </w:rPr>
      </w:pPr>
      <w:r w:rsidRPr="0040457E">
        <w:rPr>
          <w:rFonts w:ascii="Arial" w:hAnsi="Arial" w:cs="Arial"/>
          <w:b/>
        </w:rPr>
        <w:t>Brodsko-posavske županije za 202</w:t>
      </w:r>
      <w:r w:rsidR="006914A7">
        <w:rPr>
          <w:rFonts w:ascii="Arial" w:hAnsi="Arial" w:cs="Arial"/>
          <w:b/>
        </w:rPr>
        <w:t>2</w:t>
      </w:r>
      <w:r w:rsidRPr="0040457E">
        <w:rPr>
          <w:rFonts w:ascii="Arial" w:hAnsi="Arial" w:cs="Arial"/>
          <w:b/>
        </w:rPr>
        <w:t>. godinu</w:t>
      </w:r>
    </w:p>
    <w:p w:rsidR="002D7E1D" w:rsidRDefault="002D7E1D" w:rsidP="002D7E1D">
      <w:pPr>
        <w:jc w:val="center"/>
        <w:rPr>
          <w:rFonts w:ascii="Arial" w:hAnsi="Arial" w:cs="Arial"/>
          <w:b/>
        </w:rPr>
      </w:pPr>
    </w:p>
    <w:p w:rsidR="00117B11" w:rsidRPr="0040457E" w:rsidRDefault="00117B11" w:rsidP="002D7E1D">
      <w:pPr>
        <w:jc w:val="center"/>
        <w:rPr>
          <w:rFonts w:ascii="Arial" w:hAnsi="Arial" w:cs="Arial"/>
          <w:b/>
        </w:rPr>
      </w:pPr>
    </w:p>
    <w:p w:rsidR="002D7E1D" w:rsidRPr="0040457E" w:rsidRDefault="0040457E" w:rsidP="002D7E1D">
      <w:pPr>
        <w:jc w:val="center"/>
        <w:rPr>
          <w:rFonts w:ascii="Arial" w:hAnsi="Arial" w:cs="Arial"/>
          <w:b/>
        </w:rPr>
      </w:pPr>
      <w:r w:rsidRPr="0040457E">
        <w:rPr>
          <w:rFonts w:ascii="Arial" w:hAnsi="Arial" w:cs="Arial"/>
          <w:b/>
        </w:rPr>
        <w:t>I.</w:t>
      </w:r>
    </w:p>
    <w:p w:rsidR="002D7E1D" w:rsidRPr="0040457E" w:rsidRDefault="002D7E1D" w:rsidP="002D7E1D">
      <w:pPr>
        <w:jc w:val="center"/>
        <w:rPr>
          <w:rFonts w:ascii="Arial" w:hAnsi="Arial" w:cs="Arial"/>
          <w:b/>
        </w:rPr>
      </w:pPr>
    </w:p>
    <w:p w:rsidR="002D7E1D" w:rsidRPr="0040457E" w:rsidRDefault="00AE3471" w:rsidP="002D7E1D">
      <w:pPr>
        <w:jc w:val="both"/>
        <w:rPr>
          <w:rFonts w:ascii="Arial" w:hAnsi="Arial" w:cs="Arial"/>
        </w:rPr>
      </w:pPr>
      <w:r w:rsidRPr="0040457E">
        <w:rPr>
          <w:rFonts w:ascii="Arial" w:hAnsi="Arial" w:cs="Arial"/>
        </w:rPr>
        <w:t xml:space="preserve">Financijska sredstva za </w:t>
      </w:r>
      <w:r w:rsidR="00B706BD" w:rsidRPr="0040457E">
        <w:rPr>
          <w:rFonts w:ascii="Arial" w:hAnsi="Arial" w:cs="Arial"/>
        </w:rPr>
        <w:t xml:space="preserve">programe/projekte </w:t>
      </w:r>
      <w:r w:rsidR="002D7E1D" w:rsidRPr="0040457E">
        <w:rPr>
          <w:rFonts w:ascii="Arial" w:hAnsi="Arial" w:cs="Arial"/>
        </w:rPr>
        <w:t>udruga i drugih neprofitnih organizacija koji doprinose razvoju gospodarstva na području Brodsko-posavske županije za 202</w:t>
      </w:r>
      <w:r w:rsidR="00C60608">
        <w:rPr>
          <w:rFonts w:ascii="Arial" w:hAnsi="Arial" w:cs="Arial"/>
        </w:rPr>
        <w:t>2</w:t>
      </w:r>
      <w:r w:rsidR="002D7E1D" w:rsidRPr="0040457E">
        <w:rPr>
          <w:rFonts w:ascii="Arial" w:hAnsi="Arial" w:cs="Arial"/>
        </w:rPr>
        <w:t>. godinu</w:t>
      </w:r>
      <w:r w:rsidRPr="0040457E">
        <w:rPr>
          <w:rFonts w:ascii="Arial" w:hAnsi="Arial" w:cs="Arial"/>
        </w:rPr>
        <w:t xml:space="preserve"> odobravaju se sljedeć</w:t>
      </w:r>
      <w:r w:rsidR="006914A7">
        <w:rPr>
          <w:rFonts w:ascii="Arial" w:hAnsi="Arial" w:cs="Arial"/>
        </w:rPr>
        <w:t>em</w:t>
      </w:r>
      <w:r w:rsidRPr="0040457E">
        <w:rPr>
          <w:rFonts w:ascii="Arial" w:hAnsi="Arial" w:cs="Arial"/>
        </w:rPr>
        <w:t xml:space="preserve"> korisni</w:t>
      </w:r>
      <w:r w:rsidR="006914A7">
        <w:rPr>
          <w:rFonts w:ascii="Arial" w:hAnsi="Arial" w:cs="Arial"/>
        </w:rPr>
        <w:t>ku</w:t>
      </w:r>
      <w:r w:rsidRPr="0040457E">
        <w:rPr>
          <w:rFonts w:ascii="Arial" w:hAnsi="Arial" w:cs="Arial"/>
        </w:rPr>
        <w:t xml:space="preserve"> prema utvrđen</w:t>
      </w:r>
      <w:r w:rsidR="006914A7">
        <w:rPr>
          <w:rFonts w:ascii="Arial" w:hAnsi="Arial" w:cs="Arial"/>
        </w:rPr>
        <w:t>om</w:t>
      </w:r>
      <w:r w:rsidRPr="0040457E">
        <w:rPr>
          <w:rFonts w:ascii="Arial" w:hAnsi="Arial" w:cs="Arial"/>
        </w:rPr>
        <w:t xml:space="preserve"> iznos</w:t>
      </w:r>
      <w:r w:rsidR="006914A7">
        <w:rPr>
          <w:rFonts w:ascii="Arial" w:hAnsi="Arial" w:cs="Arial"/>
        </w:rPr>
        <w:t>u</w:t>
      </w:r>
      <w:r w:rsidRPr="0040457E">
        <w:rPr>
          <w:rFonts w:ascii="Arial" w:hAnsi="Arial" w:cs="Arial"/>
        </w:rPr>
        <w:t>:</w:t>
      </w:r>
    </w:p>
    <w:p w:rsidR="002D7E1D" w:rsidRPr="0040457E" w:rsidRDefault="002D7E1D" w:rsidP="002D7E1D">
      <w:pPr>
        <w:jc w:val="both"/>
        <w:rPr>
          <w:rFonts w:ascii="Arial" w:hAnsi="Arial" w:cs="Arial"/>
        </w:rPr>
      </w:pPr>
    </w:p>
    <w:p w:rsidR="00C95EE2" w:rsidRDefault="00C95EE2" w:rsidP="00C95EE2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proofErr w:type="spellStart"/>
      <w:r w:rsidRPr="00C95EE2">
        <w:rPr>
          <w:rFonts w:ascii="Arial" w:hAnsi="Arial" w:cs="Arial"/>
        </w:rPr>
        <w:t>Oldtajmerski</w:t>
      </w:r>
      <w:proofErr w:type="spellEnd"/>
      <w:r w:rsidRPr="00C95EE2">
        <w:rPr>
          <w:rFonts w:ascii="Arial" w:hAnsi="Arial" w:cs="Arial"/>
        </w:rPr>
        <w:t xml:space="preserve"> klub Brod na Savi za projekt „6. Međunarodni </w:t>
      </w:r>
      <w:proofErr w:type="spellStart"/>
      <w:r w:rsidRPr="00C95EE2">
        <w:rPr>
          <w:rFonts w:ascii="Arial" w:hAnsi="Arial" w:cs="Arial"/>
        </w:rPr>
        <w:t>oldtajmer</w:t>
      </w:r>
      <w:proofErr w:type="spellEnd"/>
      <w:r w:rsidRPr="00C95EE2">
        <w:rPr>
          <w:rFonts w:ascii="Arial" w:hAnsi="Arial" w:cs="Arial"/>
        </w:rPr>
        <w:t xml:space="preserve"> susreti u Slavonskom Brodu“ - 5.000,00 kuna.</w:t>
      </w:r>
    </w:p>
    <w:p w:rsidR="00C95EE2" w:rsidRPr="00C95EE2" w:rsidRDefault="00C95EE2" w:rsidP="00C95EE2">
      <w:pPr>
        <w:ind w:left="720"/>
        <w:rPr>
          <w:rFonts w:ascii="Arial" w:hAnsi="Arial" w:cs="Arial"/>
        </w:rPr>
      </w:pPr>
    </w:p>
    <w:p w:rsidR="002D7E1D" w:rsidRPr="0040457E" w:rsidRDefault="0040457E" w:rsidP="0040457E">
      <w:pPr>
        <w:jc w:val="center"/>
        <w:rPr>
          <w:rFonts w:ascii="Arial" w:hAnsi="Arial" w:cs="Arial"/>
          <w:b/>
        </w:rPr>
      </w:pPr>
      <w:r w:rsidRPr="0040457E">
        <w:rPr>
          <w:rFonts w:ascii="Arial" w:hAnsi="Arial" w:cs="Arial"/>
          <w:b/>
        </w:rPr>
        <w:t>II.</w:t>
      </w:r>
    </w:p>
    <w:p w:rsidR="0040457E" w:rsidRPr="0040457E" w:rsidRDefault="0040457E" w:rsidP="0040457E">
      <w:pPr>
        <w:jc w:val="center"/>
        <w:rPr>
          <w:rFonts w:ascii="Arial" w:hAnsi="Arial" w:cs="Arial"/>
          <w:b/>
        </w:rPr>
      </w:pPr>
    </w:p>
    <w:p w:rsidR="0040457E" w:rsidRPr="0040457E" w:rsidRDefault="0040457E" w:rsidP="0040457E">
      <w:pPr>
        <w:spacing w:after="160" w:line="256" w:lineRule="auto"/>
        <w:jc w:val="both"/>
        <w:rPr>
          <w:rFonts w:ascii="Arial" w:hAnsi="Arial" w:cs="Arial"/>
        </w:rPr>
      </w:pPr>
      <w:r w:rsidRPr="0040457E">
        <w:rPr>
          <w:rFonts w:ascii="Arial" w:hAnsi="Arial" w:cs="Arial"/>
        </w:rPr>
        <w:t>Financijska sredstva iz točke I. Ove Odluke planirana su u Proračunu Brodsko-posavske županije za 202</w:t>
      </w:r>
      <w:r w:rsidR="006914A7">
        <w:rPr>
          <w:rFonts w:ascii="Arial" w:hAnsi="Arial" w:cs="Arial"/>
        </w:rPr>
        <w:t>2</w:t>
      </w:r>
      <w:r w:rsidRPr="0040457E">
        <w:rPr>
          <w:rFonts w:ascii="Arial" w:hAnsi="Arial" w:cs="Arial"/>
        </w:rPr>
        <w:t xml:space="preserve">. godinu na poziciji Upravnog odjela za gospodarstvo i poljoprivredu u iznosu od 70.000,00 kuna i raspoređuju se korisniku u ukupnom iznosu od </w:t>
      </w:r>
      <w:r w:rsidR="00C95EE2">
        <w:rPr>
          <w:rFonts w:ascii="Arial" w:hAnsi="Arial" w:cs="Arial"/>
        </w:rPr>
        <w:t>5</w:t>
      </w:r>
      <w:r w:rsidRPr="0040457E">
        <w:rPr>
          <w:rFonts w:ascii="Arial" w:hAnsi="Arial" w:cs="Arial"/>
        </w:rPr>
        <w:t>.000,00 kuna kako je precizirano u točci I. ove Odluke.</w:t>
      </w:r>
    </w:p>
    <w:p w:rsidR="0040457E" w:rsidRPr="0040457E" w:rsidRDefault="0040457E" w:rsidP="0040457E">
      <w:pPr>
        <w:spacing w:after="160" w:line="256" w:lineRule="auto"/>
        <w:jc w:val="both"/>
        <w:rPr>
          <w:rFonts w:ascii="Arial" w:hAnsi="Arial" w:cs="Arial"/>
        </w:rPr>
      </w:pPr>
      <w:r w:rsidRPr="0040457E">
        <w:rPr>
          <w:rFonts w:ascii="Arial" w:hAnsi="Arial" w:cs="Arial"/>
        </w:rPr>
        <w:t>Financijska sredstva isplatit će se nakon potpisa Ugovora o dodjeli financijskih sredstava između davatelja sredstava (Brodsko-posavske županije) i primatelja sredstava (udruga) iz točke I. ove Odluke.</w:t>
      </w:r>
    </w:p>
    <w:p w:rsidR="006914A7" w:rsidRDefault="006914A7" w:rsidP="0040457E">
      <w:pPr>
        <w:spacing w:after="160" w:line="256" w:lineRule="auto"/>
        <w:jc w:val="center"/>
        <w:rPr>
          <w:rFonts w:ascii="Arial" w:hAnsi="Arial" w:cs="Arial"/>
          <w:b/>
        </w:rPr>
      </w:pPr>
    </w:p>
    <w:p w:rsidR="006914A7" w:rsidRDefault="006914A7" w:rsidP="0040457E">
      <w:pPr>
        <w:spacing w:after="160" w:line="256" w:lineRule="auto"/>
        <w:jc w:val="center"/>
        <w:rPr>
          <w:rFonts w:ascii="Arial" w:hAnsi="Arial" w:cs="Arial"/>
          <w:b/>
        </w:rPr>
      </w:pPr>
    </w:p>
    <w:p w:rsidR="008D6EE1" w:rsidRDefault="008D6EE1" w:rsidP="0040457E">
      <w:pPr>
        <w:spacing w:after="160" w:line="256" w:lineRule="auto"/>
        <w:jc w:val="center"/>
        <w:rPr>
          <w:rFonts w:ascii="Arial" w:hAnsi="Arial" w:cs="Arial"/>
          <w:b/>
        </w:rPr>
      </w:pPr>
    </w:p>
    <w:p w:rsidR="0040457E" w:rsidRPr="0040457E" w:rsidRDefault="0040457E" w:rsidP="0040457E">
      <w:pPr>
        <w:spacing w:after="160" w:line="256" w:lineRule="auto"/>
        <w:jc w:val="center"/>
        <w:rPr>
          <w:rFonts w:ascii="Arial" w:hAnsi="Arial" w:cs="Arial"/>
          <w:b/>
        </w:rPr>
      </w:pPr>
      <w:r w:rsidRPr="0040457E">
        <w:rPr>
          <w:rFonts w:ascii="Arial" w:hAnsi="Arial" w:cs="Arial"/>
          <w:b/>
        </w:rPr>
        <w:lastRenderedPageBreak/>
        <w:t>III.</w:t>
      </w:r>
    </w:p>
    <w:p w:rsidR="0040457E" w:rsidRPr="0040457E" w:rsidRDefault="0040457E" w:rsidP="0040457E">
      <w:pPr>
        <w:spacing w:after="160" w:line="256" w:lineRule="auto"/>
        <w:jc w:val="both"/>
        <w:rPr>
          <w:rFonts w:ascii="Arial" w:hAnsi="Arial" w:cs="Arial"/>
        </w:rPr>
      </w:pPr>
      <w:r w:rsidRPr="0040457E">
        <w:rPr>
          <w:rFonts w:ascii="Arial" w:hAnsi="Arial" w:cs="Arial"/>
        </w:rPr>
        <w:t>Zadužuje se Upravni odjel za gospodarstvo i poljoprivredu Brodsko-posavske županije za realizaciju ove Odluke.</w:t>
      </w:r>
    </w:p>
    <w:p w:rsidR="0040457E" w:rsidRPr="0040457E" w:rsidRDefault="0040457E" w:rsidP="0040457E">
      <w:pPr>
        <w:spacing w:after="160" w:line="256" w:lineRule="auto"/>
        <w:jc w:val="center"/>
        <w:rPr>
          <w:rFonts w:ascii="Arial" w:hAnsi="Arial" w:cs="Arial"/>
          <w:b/>
        </w:rPr>
      </w:pPr>
      <w:r w:rsidRPr="0040457E">
        <w:rPr>
          <w:rFonts w:ascii="Arial" w:hAnsi="Arial" w:cs="Arial"/>
          <w:b/>
        </w:rPr>
        <w:t>IV.</w:t>
      </w:r>
    </w:p>
    <w:p w:rsidR="0040457E" w:rsidRPr="0040457E" w:rsidRDefault="0040457E" w:rsidP="0040457E">
      <w:pPr>
        <w:spacing w:after="160" w:line="256" w:lineRule="auto"/>
        <w:jc w:val="both"/>
        <w:rPr>
          <w:rFonts w:ascii="Arial" w:hAnsi="Arial" w:cs="Arial"/>
        </w:rPr>
      </w:pPr>
      <w:r w:rsidRPr="0040457E">
        <w:rPr>
          <w:rFonts w:ascii="Arial" w:hAnsi="Arial" w:cs="Arial"/>
        </w:rPr>
        <w:t>Ova Odluka stupa na snagu danom donošenja i objavljuje se na web stranici Brodsko-posavske županije.</w:t>
      </w:r>
    </w:p>
    <w:p w:rsidR="0040457E" w:rsidRPr="0040457E" w:rsidRDefault="0040457E" w:rsidP="0040457E">
      <w:pPr>
        <w:jc w:val="both"/>
        <w:rPr>
          <w:rFonts w:ascii="Arial" w:hAnsi="Arial" w:cs="Arial"/>
          <w:b/>
        </w:rPr>
      </w:pPr>
    </w:p>
    <w:p w:rsidR="00DE4AD4" w:rsidRPr="0040457E" w:rsidRDefault="00DE4AD4" w:rsidP="00DE4AD4">
      <w:pPr>
        <w:spacing w:after="160" w:line="256" w:lineRule="auto"/>
        <w:ind w:left="5040"/>
        <w:jc w:val="center"/>
        <w:rPr>
          <w:rFonts w:ascii="Arial" w:hAnsi="Arial" w:cs="Arial"/>
          <w:b/>
        </w:rPr>
      </w:pPr>
    </w:p>
    <w:p w:rsidR="00DE4AD4" w:rsidRPr="00DE4AD4" w:rsidRDefault="00DE4AD4" w:rsidP="00DE4AD4">
      <w:pPr>
        <w:spacing w:after="160" w:line="256" w:lineRule="auto"/>
        <w:ind w:left="5040"/>
        <w:jc w:val="center"/>
        <w:rPr>
          <w:rFonts w:ascii="Arial" w:hAnsi="Arial" w:cs="Arial"/>
          <w:b/>
        </w:rPr>
      </w:pPr>
      <w:r w:rsidRPr="00DE4AD4">
        <w:rPr>
          <w:rFonts w:ascii="Arial" w:hAnsi="Arial" w:cs="Arial"/>
          <w:b/>
        </w:rPr>
        <w:t>ŽUPAN</w:t>
      </w:r>
    </w:p>
    <w:p w:rsidR="00DE4AD4" w:rsidRPr="00DE4AD4" w:rsidRDefault="00DE4AD4" w:rsidP="00DE4AD4">
      <w:pPr>
        <w:spacing w:after="160" w:line="256" w:lineRule="auto"/>
        <w:ind w:left="5040"/>
        <w:jc w:val="center"/>
        <w:rPr>
          <w:rFonts w:ascii="Arial" w:hAnsi="Arial" w:cs="Arial"/>
          <w:b/>
        </w:rPr>
      </w:pPr>
      <w:r w:rsidRPr="00DE4AD4">
        <w:rPr>
          <w:rFonts w:ascii="Arial" w:hAnsi="Arial" w:cs="Arial"/>
          <w:b/>
        </w:rPr>
        <w:t xml:space="preserve">dr. </w:t>
      </w:r>
      <w:proofErr w:type="spellStart"/>
      <w:r w:rsidRPr="00DE4AD4">
        <w:rPr>
          <w:rFonts w:ascii="Arial" w:hAnsi="Arial" w:cs="Arial"/>
          <w:b/>
        </w:rPr>
        <w:t>sc</w:t>
      </w:r>
      <w:proofErr w:type="spellEnd"/>
      <w:r w:rsidRPr="00DE4AD4">
        <w:rPr>
          <w:rFonts w:ascii="Arial" w:hAnsi="Arial" w:cs="Arial"/>
          <w:b/>
        </w:rPr>
        <w:t xml:space="preserve">. Danijel Marušić, dr. med. </w:t>
      </w:r>
      <w:proofErr w:type="spellStart"/>
      <w:r w:rsidRPr="00DE4AD4">
        <w:rPr>
          <w:rFonts w:ascii="Arial" w:hAnsi="Arial" w:cs="Arial"/>
          <w:b/>
        </w:rPr>
        <w:t>vet</w:t>
      </w:r>
      <w:proofErr w:type="spellEnd"/>
      <w:r w:rsidRPr="00DE4AD4">
        <w:rPr>
          <w:rFonts w:ascii="Arial" w:hAnsi="Arial" w:cs="Arial"/>
          <w:b/>
        </w:rPr>
        <w:t xml:space="preserve">. </w:t>
      </w:r>
    </w:p>
    <w:p w:rsidR="002D7E1D" w:rsidRPr="0040457E" w:rsidRDefault="002D7E1D" w:rsidP="002D7E1D">
      <w:pPr>
        <w:jc w:val="both"/>
        <w:rPr>
          <w:rFonts w:ascii="Arial" w:hAnsi="Arial" w:cs="Arial"/>
        </w:rPr>
      </w:pPr>
    </w:p>
    <w:p w:rsidR="002D7E1D" w:rsidRPr="0040457E" w:rsidRDefault="002D7E1D" w:rsidP="002D7E1D">
      <w:pPr>
        <w:jc w:val="center"/>
        <w:rPr>
          <w:rFonts w:ascii="Arial" w:hAnsi="Arial" w:cs="Arial"/>
          <w:b/>
        </w:rPr>
      </w:pPr>
    </w:p>
    <w:p w:rsidR="002D7E1D" w:rsidRPr="0040457E" w:rsidRDefault="002D7E1D" w:rsidP="002D7E1D">
      <w:pPr>
        <w:jc w:val="both"/>
        <w:rPr>
          <w:rFonts w:ascii="Arial" w:hAnsi="Arial" w:cs="Arial"/>
          <w:b/>
        </w:rPr>
      </w:pPr>
    </w:p>
    <w:p w:rsidR="002D7E1D" w:rsidRPr="0040457E" w:rsidRDefault="002D7E1D" w:rsidP="002D7E1D">
      <w:pPr>
        <w:jc w:val="both"/>
        <w:rPr>
          <w:rFonts w:ascii="Arial" w:hAnsi="Arial" w:cs="Arial"/>
        </w:rPr>
      </w:pPr>
      <w:r w:rsidRPr="0040457E">
        <w:rPr>
          <w:rFonts w:ascii="Arial" w:hAnsi="Arial" w:cs="Arial"/>
        </w:rPr>
        <w:t>KLASA: 402-10/2</w:t>
      </w:r>
      <w:r w:rsidR="006914A7">
        <w:rPr>
          <w:rFonts w:ascii="Arial" w:hAnsi="Arial" w:cs="Arial"/>
        </w:rPr>
        <w:t>2</w:t>
      </w:r>
      <w:r w:rsidRPr="0040457E">
        <w:rPr>
          <w:rFonts w:ascii="Arial" w:hAnsi="Arial" w:cs="Arial"/>
        </w:rPr>
        <w:t>-01/</w:t>
      </w:r>
      <w:r w:rsidR="004D0C78">
        <w:rPr>
          <w:rFonts w:ascii="Arial" w:hAnsi="Arial" w:cs="Arial"/>
        </w:rPr>
        <w:t>64</w:t>
      </w:r>
      <w:bookmarkStart w:id="0" w:name="_GoBack"/>
      <w:bookmarkEnd w:id="0"/>
    </w:p>
    <w:p w:rsidR="002D7E1D" w:rsidRPr="0040457E" w:rsidRDefault="002D7E1D" w:rsidP="002D7E1D">
      <w:pPr>
        <w:jc w:val="both"/>
        <w:rPr>
          <w:rFonts w:ascii="Arial" w:hAnsi="Arial" w:cs="Arial"/>
        </w:rPr>
      </w:pPr>
      <w:r w:rsidRPr="0040457E">
        <w:rPr>
          <w:rFonts w:ascii="Arial" w:hAnsi="Arial" w:cs="Arial"/>
        </w:rPr>
        <w:t>URBROJ: 2178-04-</w:t>
      </w:r>
      <w:r w:rsidR="007753BD" w:rsidRPr="0040457E">
        <w:rPr>
          <w:rFonts w:ascii="Arial" w:hAnsi="Arial" w:cs="Arial"/>
        </w:rPr>
        <w:t>01/04-</w:t>
      </w:r>
      <w:r w:rsidRPr="0040457E">
        <w:rPr>
          <w:rFonts w:ascii="Arial" w:hAnsi="Arial" w:cs="Arial"/>
        </w:rPr>
        <w:t>2</w:t>
      </w:r>
      <w:r w:rsidR="006914A7">
        <w:rPr>
          <w:rFonts w:ascii="Arial" w:hAnsi="Arial" w:cs="Arial"/>
        </w:rPr>
        <w:t>2</w:t>
      </w:r>
      <w:r w:rsidRPr="0040457E">
        <w:rPr>
          <w:rFonts w:ascii="Arial" w:hAnsi="Arial" w:cs="Arial"/>
        </w:rPr>
        <w:t>-</w:t>
      </w:r>
      <w:r w:rsidR="00AE3471" w:rsidRPr="0040457E">
        <w:rPr>
          <w:rFonts w:ascii="Arial" w:hAnsi="Arial" w:cs="Arial"/>
        </w:rPr>
        <w:t>1</w:t>
      </w:r>
    </w:p>
    <w:p w:rsidR="002D7E1D" w:rsidRPr="0040457E" w:rsidRDefault="002D7E1D" w:rsidP="002D7E1D">
      <w:pPr>
        <w:jc w:val="both"/>
        <w:rPr>
          <w:rFonts w:ascii="Arial" w:hAnsi="Arial" w:cs="Arial"/>
        </w:rPr>
      </w:pPr>
    </w:p>
    <w:p w:rsidR="002D7E1D" w:rsidRPr="0040457E" w:rsidRDefault="002D7E1D" w:rsidP="002D7E1D">
      <w:pPr>
        <w:jc w:val="both"/>
        <w:rPr>
          <w:rFonts w:ascii="Arial" w:hAnsi="Arial" w:cs="Arial"/>
        </w:rPr>
      </w:pPr>
      <w:r w:rsidRPr="0040457E">
        <w:rPr>
          <w:rFonts w:ascii="Arial" w:hAnsi="Arial" w:cs="Arial"/>
        </w:rPr>
        <w:t xml:space="preserve">Slavonski Brod, </w:t>
      </w:r>
      <w:r w:rsidR="00C95EE2">
        <w:rPr>
          <w:rFonts w:ascii="Arial" w:hAnsi="Arial" w:cs="Arial"/>
        </w:rPr>
        <w:t>1</w:t>
      </w:r>
      <w:r w:rsidR="004D0C78">
        <w:rPr>
          <w:rFonts w:ascii="Arial" w:hAnsi="Arial" w:cs="Arial"/>
        </w:rPr>
        <w:t>7</w:t>
      </w:r>
      <w:r w:rsidRPr="0040457E">
        <w:rPr>
          <w:rFonts w:ascii="Arial" w:hAnsi="Arial" w:cs="Arial"/>
        </w:rPr>
        <w:t xml:space="preserve">. </w:t>
      </w:r>
      <w:r w:rsidR="00C95EE2">
        <w:rPr>
          <w:rFonts w:ascii="Arial" w:hAnsi="Arial" w:cs="Arial"/>
        </w:rPr>
        <w:t>lipnja</w:t>
      </w:r>
      <w:r w:rsidRPr="0040457E">
        <w:rPr>
          <w:rFonts w:ascii="Arial" w:hAnsi="Arial" w:cs="Arial"/>
        </w:rPr>
        <w:t xml:space="preserve"> 202</w:t>
      </w:r>
      <w:r w:rsidR="006914A7">
        <w:rPr>
          <w:rFonts w:ascii="Arial" w:hAnsi="Arial" w:cs="Arial"/>
        </w:rPr>
        <w:t>2</w:t>
      </w:r>
      <w:r w:rsidRPr="0040457E">
        <w:rPr>
          <w:rFonts w:ascii="Arial" w:hAnsi="Arial" w:cs="Arial"/>
        </w:rPr>
        <w:t>.</w:t>
      </w:r>
    </w:p>
    <w:p w:rsidR="002D7E1D" w:rsidRPr="0040457E" w:rsidRDefault="002D7E1D" w:rsidP="002D7E1D">
      <w:pPr>
        <w:ind w:left="5400"/>
        <w:jc w:val="center"/>
        <w:rPr>
          <w:rFonts w:ascii="Arial" w:hAnsi="Arial" w:cs="Arial"/>
          <w:b/>
        </w:rPr>
      </w:pPr>
    </w:p>
    <w:p w:rsidR="002D7E1D" w:rsidRPr="0040457E" w:rsidRDefault="002D7E1D" w:rsidP="002D7E1D">
      <w:pPr>
        <w:ind w:left="4956"/>
        <w:jc w:val="center"/>
        <w:rPr>
          <w:rFonts w:ascii="Arial" w:hAnsi="Arial" w:cs="Arial"/>
          <w:b/>
        </w:rPr>
      </w:pPr>
    </w:p>
    <w:p w:rsidR="002D7E1D" w:rsidRPr="0040457E" w:rsidRDefault="002D7E1D" w:rsidP="002D7E1D">
      <w:pPr>
        <w:jc w:val="both"/>
        <w:rPr>
          <w:rFonts w:ascii="Arial" w:hAnsi="Arial" w:cs="Arial"/>
          <w:b/>
        </w:rPr>
      </w:pPr>
    </w:p>
    <w:p w:rsidR="002D7E1D" w:rsidRDefault="002D7E1D" w:rsidP="002D7E1D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:rsidR="002D7E1D" w:rsidRDefault="002D7E1D" w:rsidP="002D7E1D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:rsidR="002D7E1D" w:rsidRDefault="002D7E1D" w:rsidP="002D7E1D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:rsidR="002D7E1D" w:rsidRDefault="002D7E1D" w:rsidP="002D7E1D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:rsidR="002D7E1D" w:rsidRDefault="002D7E1D" w:rsidP="002D7E1D">
      <w:pPr>
        <w:jc w:val="both"/>
        <w:rPr>
          <w:rFonts w:ascii="Arial" w:hAnsi="Arial" w:cs="Arial"/>
          <w:sz w:val="22"/>
          <w:szCs w:val="22"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F24087" w:rsidRDefault="00F24087" w:rsidP="00DE4AD4">
      <w:pPr>
        <w:jc w:val="both"/>
        <w:rPr>
          <w:rFonts w:ascii="Arial" w:hAnsi="Arial" w:cs="Arial"/>
          <w:b/>
        </w:rPr>
      </w:pPr>
    </w:p>
    <w:p w:rsidR="00DE4AD4" w:rsidRDefault="00DE4AD4" w:rsidP="00DE4AD4">
      <w:pPr>
        <w:jc w:val="both"/>
        <w:rPr>
          <w:rFonts w:ascii="Arial" w:hAnsi="Arial" w:cs="Arial"/>
          <w:b/>
        </w:rPr>
      </w:pPr>
      <w:r w:rsidRPr="0080006D">
        <w:rPr>
          <w:rFonts w:ascii="Arial" w:hAnsi="Arial" w:cs="Arial"/>
          <w:b/>
        </w:rPr>
        <w:lastRenderedPageBreak/>
        <w:t>Dostaviti:</w:t>
      </w:r>
    </w:p>
    <w:p w:rsidR="00DE4AD4" w:rsidRDefault="00DE4AD4" w:rsidP="00DE4AD4">
      <w:pPr>
        <w:jc w:val="both"/>
        <w:rPr>
          <w:rFonts w:ascii="Arial" w:hAnsi="Arial" w:cs="Arial"/>
          <w:b/>
        </w:rPr>
      </w:pPr>
    </w:p>
    <w:p w:rsidR="00DE4AD4" w:rsidRDefault="00DE4AD4" w:rsidP="00DE4AD4">
      <w:pPr>
        <w:jc w:val="both"/>
        <w:rPr>
          <w:rFonts w:ascii="Arial" w:hAnsi="Arial" w:cs="Arial"/>
          <w:b/>
        </w:rPr>
      </w:pPr>
    </w:p>
    <w:p w:rsidR="00DE4AD4" w:rsidRDefault="00676B17" w:rsidP="00DE4AD4">
      <w:pPr>
        <w:pStyle w:val="ListParagraph"/>
        <w:numPr>
          <w:ilvl w:val="0"/>
          <w:numId w:val="6"/>
        </w:numPr>
        <w:spacing w:after="160" w:line="256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Oldtajmerski</w:t>
      </w:r>
      <w:proofErr w:type="spellEnd"/>
      <w:r>
        <w:rPr>
          <w:rFonts w:ascii="Arial" w:hAnsi="Arial" w:cs="Arial"/>
        </w:rPr>
        <w:t xml:space="preserve"> klub Brod na Savi, Vinkovačkih žrtava 42, 35000 Slavonski Brod</w:t>
      </w:r>
      <w:r w:rsidR="006914A7">
        <w:rPr>
          <w:rFonts w:ascii="Arial" w:hAnsi="Arial" w:cs="Arial"/>
        </w:rPr>
        <w:t>;</w:t>
      </w:r>
    </w:p>
    <w:p w:rsidR="00DE4AD4" w:rsidRDefault="00DE4AD4" w:rsidP="00DE4AD4">
      <w:pPr>
        <w:pStyle w:val="ListParagraph"/>
        <w:numPr>
          <w:ilvl w:val="0"/>
          <w:numId w:val="6"/>
        </w:numPr>
        <w:spacing w:after="160" w:line="256" w:lineRule="auto"/>
        <w:rPr>
          <w:rFonts w:ascii="Arial" w:hAnsi="Arial" w:cs="Arial"/>
        </w:rPr>
      </w:pPr>
      <w:r>
        <w:rPr>
          <w:rFonts w:ascii="Arial" w:hAnsi="Arial" w:cs="Arial"/>
        </w:rPr>
        <w:t>Upravni odjel za gospodarstvo i poljoprivredu Brodsko-posavske županije</w:t>
      </w:r>
      <w:r w:rsidR="006914A7">
        <w:rPr>
          <w:rFonts w:ascii="Arial" w:hAnsi="Arial" w:cs="Arial"/>
        </w:rPr>
        <w:t>;</w:t>
      </w:r>
    </w:p>
    <w:p w:rsidR="006914A7" w:rsidRPr="0080006D" w:rsidRDefault="006914A7" w:rsidP="00DE4AD4">
      <w:pPr>
        <w:pStyle w:val="ListParagraph"/>
        <w:numPr>
          <w:ilvl w:val="0"/>
          <w:numId w:val="6"/>
        </w:numPr>
        <w:spacing w:after="160" w:line="256" w:lineRule="auto"/>
        <w:rPr>
          <w:rFonts w:ascii="Arial" w:hAnsi="Arial" w:cs="Arial"/>
        </w:rPr>
      </w:pPr>
      <w:r>
        <w:rPr>
          <w:rFonts w:ascii="Arial" w:hAnsi="Arial" w:cs="Arial"/>
        </w:rPr>
        <w:t>Dosje;</w:t>
      </w:r>
    </w:p>
    <w:p w:rsidR="00DE4AD4" w:rsidRPr="0080006D" w:rsidRDefault="00DE4AD4" w:rsidP="00DE4AD4">
      <w:pPr>
        <w:pStyle w:val="ListParagraph"/>
        <w:numPr>
          <w:ilvl w:val="0"/>
          <w:numId w:val="6"/>
        </w:numPr>
        <w:spacing w:after="160" w:line="256" w:lineRule="auto"/>
        <w:rPr>
          <w:rFonts w:ascii="Arial" w:hAnsi="Arial" w:cs="Arial"/>
        </w:rPr>
      </w:pPr>
      <w:r>
        <w:rPr>
          <w:rFonts w:ascii="Arial" w:hAnsi="Arial" w:cs="Arial"/>
        </w:rPr>
        <w:t>Pismohrana</w:t>
      </w:r>
      <w:r w:rsidR="006914A7">
        <w:rPr>
          <w:rFonts w:ascii="Arial" w:hAnsi="Arial" w:cs="Arial"/>
        </w:rPr>
        <w:t>.</w:t>
      </w:r>
    </w:p>
    <w:p w:rsidR="00DE4AD4" w:rsidRPr="00862614" w:rsidRDefault="00DE4AD4" w:rsidP="00DE4AD4"/>
    <w:p w:rsidR="00C4487F" w:rsidRDefault="00C4487F" w:rsidP="00DE4AD4"/>
    <w:sectPr w:rsidR="00C4487F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B35E0"/>
    <w:multiLevelType w:val="hybridMultilevel"/>
    <w:tmpl w:val="B8BC72B4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85B7C29"/>
    <w:multiLevelType w:val="hybridMultilevel"/>
    <w:tmpl w:val="8500CD14"/>
    <w:lvl w:ilvl="0" w:tplc="33A8032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A2127C4"/>
    <w:multiLevelType w:val="hybridMultilevel"/>
    <w:tmpl w:val="B50C3E56"/>
    <w:lvl w:ilvl="0" w:tplc="33A8032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1900EA3"/>
    <w:multiLevelType w:val="hybridMultilevel"/>
    <w:tmpl w:val="8FDEAF5A"/>
    <w:lvl w:ilvl="0" w:tplc="1EC8699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F707653"/>
    <w:multiLevelType w:val="hybridMultilevel"/>
    <w:tmpl w:val="51EA004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2728B5"/>
    <w:multiLevelType w:val="hybridMultilevel"/>
    <w:tmpl w:val="E69A49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E1D"/>
    <w:rsid w:val="000E587E"/>
    <w:rsid w:val="00117B11"/>
    <w:rsid w:val="002525D5"/>
    <w:rsid w:val="002D7E1D"/>
    <w:rsid w:val="00306DA4"/>
    <w:rsid w:val="003C523A"/>
    <w:rsid w:val="0040457E"/>
    <w:rsid w:val="00451B83"/>
    <w:rsid w:val="004D0C78"/>
    <w:rsid w:val="004D3479"/>
    <w:rsid w:val="006513A7"/>
    <w:rsid w:val="00676B17"/>
    <w:rsid w:val="006914A7"/>
    <w:rsid w:val="007753BD"/>
    <w:rsid w:val="008D6EE1"/>
    <w:rsid w:val="00944A5F"/>
    <w:rsid w:val="00952BCE"/>
    <w:rsid w:val="00A83B0B"/>
    <w:rsid w:val="00AA3BBE"/>
    <w:rsid w:val="00AE3471"/>
    <w:rsid w:val="00B706BD"/>
    <w:rsid w:val="00BF7834"/>
    <w:rsid w:val="00C35005"/>
    <w:rsid w:val="00C4487F"/>
    <w:rsid w:val="00C60608"/>
    <w:rsid w:val="00C95EE2"/>
    <w:rsid w:val="00DE4AD4"/>
    <w:rsid w:val="00EC533E"/>
    <w:rsid w:val="00F17A8E"/>
    <w:rsid w:val="00F24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BB846"/>
  <w15:chartTrackingRefBased/>
  <w15:docId w15:val="{A26D23FD-93B0-44A9-B36B-FA09576A1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E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7E1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525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5D5"/>
    <w:rPr>
      <w:rFonts w:ascii="Segoe UI" w:eastAsia="Times New Roman" w:hAnsi="Segoe UI" w:cs="Segoe UI"/>
      <w:sz w:val="18"/>
      <w:szCs w:val="18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31</cp:revision>
  <cp:lastPrinted>2022-06-15T07:53:00Z</cp:lastPrinted>
  <dcterms:created xsi:type="dcterms:W3CDTF">2020-04-09T09:46:00Z</dcterms:created>
  <dcterms:modified xsi:type="dcterms:W3CDTF">2022-06-15T08:31:00Z</dcterms:modified>
</cp:coreProperties>
</file>