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BCF" w:rsidRDefault="00183BCF" w:rsidP="00183BC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Na temelju 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članka 30., 32., i 33. Zakona o udrugama („Narodne </w:t>
      </w:r>
      <w:proofErr w:type="spellStart"/>
      <w:r w:rsidR="00293984" w:rsidRPr="008B3ACC">
        <w:rPr>
          <w:rFonts w:ascii="Arial" w:hAnsi="Arial" w:cs="Arial"/>
          <w:sz w:val="24"/>
          <w:szCs w:val="24"/>
          <w:lang w:val="hr-HR"/>
        </w:rPr>
        <w:t>novine“,broj</w:t>
      </w:r>
      <w:proofErr w:type="spellEnd"/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 74/14, 70/17 i 98/19), članka 20. Odluke o izvršavanju Proračuna Brodsko-posavske županije za 2022. godinu („Službeni vjesnik Brodsko-posavske županije“, broj 44/21), članka </w:t>
      </w:r>
      <w:r w:rsidR="00784F9D" w:rsidRPr="008B3ACC">
        <w:rPr>
          <w:rFonts w:ascii="Arial" w:hAnsi="Arial" w:cs="Arial"/>
          <w:sz w:val="24"/>
          <w:szCs w:val="24"/>
          <w:lang w:val="hr-HR"/>
        </w:rPr>
        <w:t>12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. Pravilnika o općim uvjetima dodjele donacija, subvencija i pomoći iz Proračuna Brodsko-posavske županije („Službeni vjesnik Brodsko-posavske županije“, broj 1/19), </w:t>
      </w:r>
      <w:r w:rsidRPr="008B3ACC">
        <w:rPr>
          <w:rFonts w:ascii="Arial" w:hAnsi="Arial" w:cs="Arial"/>
          <w:sz w:val="24"/>
          <w:szCs w:val="24"/>
          <w:lang w:val="hr-HR"/>
        </w:rPr>
        <w:t>članka 29. i 30. Pravilnika o financiranju programa i projekata udruga koji su od interesa za Brodsko-posavsku županiju iz djelokruga Upravnog odjela za gospodarstvo</w:t>
      </w:r>
      <w:r w:rsidR="00490808" w:rsidRPr="008B3ACC">
        <w:rPr>
          <w:rFonts w:ascii="Arial" w:hAnsi="Arial" w:cs="Arial"/>
          <w:sz w:val="24"/>
          <w:szCs w:val="24"/>
          <w:lang w:val="hr-HR"/>
        </w:rPr>
        <w:t xml:space="preserve"> i poljoprivredu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 (“Službeni vjesnik Brodsko-posavske županije“ broj </w:t>
      </w:r>
      <w:r w:rsidR="00490808" w:rsidRPr="008B3ACC">
        <w:rPr>
          <w:rFonts w:ascii="Arial" w:hAnsi="Arial" w:cs="Arial"/>
          <w:sz w:val="24"/>
          <w:szCs w:val="24"/>
          <w:lang w:val="hr-HR"/>
        </w:rPr>
        <w:t>1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/20) 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i članka 56. Statuta Brodsko-posavske županije(„Službeni vjesnik Brodsko-posavske županije“, broj 15/13 </w:t>
      </w:r>
      <w:r w:rsidR="00177676" w:rsidRPr="008B3ACC">
        <w:rPr>
          <w:rFonts w:ascii="Arial" w:hAnsi="Arial" w:cs="Arial"/>
          <w:sz w:val="24"/>
          <w:szCs w:val="24"/>
          <w:lang w:val="hr-HR"/>
        </w:rPr>
        <w:t>-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 pročišćeni tekst, 4/18, 5/20 i 7/21)</w:t>
      </w:r>
      <w:r w:rsidRPr="008B3ACC">
        <w:rPr>
          <w:rFonts w:ascii="Arial" w:hAnsi="Arial" w:cs="Arial"/>
          <w:sz w:val="24"/>
          <w:szCs w:val="24"/>
          <w:lang w:val="hr-HR"/>
        </w:rPr>
        <w:t>, a u skladu s prijedlogom Povjerenstva za ocjenjivanje jednokratnih aktivnosti udruga koje su od interesa za Brodsko-posavsku županiju iz područja vatrogastva za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godinu (KLASA: 402-10/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-01/</w:t>
      </w:r>
      <w:r w:rsidR="00361E2F">
        <w:rPr>
          <w:rFonts w:ascii="Arial" w:hAnsi="Arial" w:cs="Arial"/>
          <w:sz w:val="24"/>
          <w:szCs w:val="24"/>
          <w:lang w:val="hr-HR"/>
        </w:rPr>
        <w:t>70</w:t>
      </w:r>
      <w:r w:rsidRPr="008B3ACC">
        <w:rPr>
          <w:rFonts w:ascii="Arial" w:hAnsi="Arial" w:cs="Arial"/>
          <w:sz w:val="24"/>
          <w:szCs w:val="24"/>
          <w:lang w:val="hr-HR"/>
        </w:rPr>
        <w:t>, URBROJ: 2178-04-</w:t>
      </w:r>
      <w:r w:rsidR="00803CC4" w:rsidRPr="008B3ACC">
        <w:rPr>
          <w:rFonts w:ascii="Arial" w:hAnsi="Arial" w:cs="Arial"/>
          <w:sz w:val="24"/>
          <w:szCs w:val="24"/>
          <w:lang w:val="hr-HR"/>
        </w:rPr>
        <w:t>01/04-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</w:t>
      </w:r>
      <w:r w:rsidR="008B3ACC" w:rsidRPr="008B3ACC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od </w:t>
      </w:r>
      <w:r w:rsidR="00361E2F">
        <w:rPr>
          <w:rFonts w:ascii="Arial" w:hAnsi="Arial" w:cs="Arial"/>
          <w:sz w:val="24"/>
          <w:szCs w:val="24"/>
          <w:lang w:val="hr-HR"/>
        </w:rPr>
        <w:t>13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. </w:t>
      </w:r>
      <w:r w:rsidR="00361E2F">
        <w:rPr>
          <w:rFonts w:ascii="Arial" w:hAnsi="Arial" w:cs="Arial"/>
          <w:sz w:val="24"/>
          <w:szCs w:val="24"/>
          <w:lang w:val="hr-HR"/>
        </w:rPr>
        <w:t>srpnja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godine), donosim</w:t>
      </w:r>
    </w:p>
    <w:p w:rsidR="008B3ACC" w:rsidRPr="008B3ACC" w:rsidRDefault="008B3ACC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:rsidR="008B3ACC" w:rsidRPr="008B3ACC" w:rsidRDefault="008B3ACC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o odobravanju financijskih sredstava za jednokratn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u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aktivnost udrug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e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koj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a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je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od interesa za Brodsko-posavsku županiju iz područja vatrogastva za 20</w:t>
      </w:r>
      <w:r w:rsidR="00490808" w:rsidRPr="008B3ACC">
        <w:rPr>
          <w:rFonts w:ascii="Arial" w:hAnsi="Arial" w:cs="Arial"/>
          <w:b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b/>
          <w:sz w:val="24"/>
          <w:szCs w:val="24"/>
          <w:lang w:val="hr-HR"/>
        </w:rPr>
        <w:t>2</w:t>
      </w:r>
      <w:r w:rsidRPr="008B3ACC">
        <w:rPr>
          <w:rFonts w:ascii="Arial" w:hAnsi="Arial" w:cs="Arial"/>
          <w:b/>
          <w:sz w:val="24"/>
          <w:szCs w:val="24"/>
          <w:lang w:val="hr-HR"/>
        </w:rPr>
        <w:t>. godinu</w:t>
      </w:r>
    </w:p>
    <w:p w:rsidR="008B3ACC" w:rsidRPr="008B3ACC" w:rsidRDefault="008B3ACC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177CD0" w:rsidRPr="008B3ACC" w:rsidRDefault="00177CD0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183BCF" w:rsidRPr="008B3ACC" w:rsidRDefault="00183BCF" w:rsidP="00183BC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I.</w:t>
      </w:r>
    </w:p>
    <w:p w:rsidR="00183BCF" w:rsidRPr="008B3ACC" w:rsidRDefault="00183BCF" w:rsidP="00183BC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Financijska sredstva za jednokratn</w:t>
      </w:r>
      <w:r w:rsidR="008B3ACC" w:rsidRPr="008B3ACC">
        <w:rPr>
          <w:rFonts w:ascii="Arial" w:hAnsi="Arial" w:cs="Arial"/>
          <w:sz w:val="24"/>
          <w:szCs w:val="24"/>
          <w:lang w:val="hr-HR"/>
        </w:rPr>
        <w:t>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aktivnost udrug</w:t>
      </w:r>
      <w:r w:rsidR="008B3ACC" w:rsidRPr="008B3ACC">
        <w:rPr>
          <w:rFonts w:ascii="Arial" w:hAnsi="Arial" w:cs="Arial"/>
          <w:sz w:val="24"/>
          <w:szCs w:val="24"/>
          <w:lang w:val="hr-HR"/>
        </w:rPr>
        <w:t>e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koj</w:t>
      </w:r>
      <w:r w:rsidR="008B3ACC" w:rsidRPr="008B3ACC">
        <w:rPr>
          <w:rFonts w:ascii="Arial" w:hAnsi="Arial" w:cs="Arial"/>
          <w:sz w:val="24"/>
          <w:szCs w:val="24"/>
          <w:lang w:val="hr-HR"/>
        </w:rPr>
        <w:t>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</w:t>
      </w:r>
      <w:r w:rsidR="008B3ACC" w:rsidRPr="008B3ACC">
        <w:rPr>
          <w:rFonts w:ascii="Arial" w:hAnsi="Arial" w:cs="Arial"/>
          <w:sz w:val="24"/>
          <w:szCs w:val="24"/>
          <w:lang w:val="hr-HR"/>
        </w:rPr>
        <w:t>je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od interesa za Brodsko-posavsku županiju iz područja vatrogastva za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godinu odobravaju se sljedeć</w:t>
      </w:r>
      <w:r w:rsidR="008B3ACC" w:rsidRPr="008B3ACC">
        <w:rPr>
          <w:rFonts w:ascii="Arial" w:hAnsi="Arial" w:cs="Arial"/>
          <w:sz w:val="24"/>
          <w:szCs w:val="24"/>
          <w:lang w:val="hr-HR"/>
        </w:rPr>
        <w:t>em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korisni</w:t>
      </w:r>
      <w:r w:rsidR="008B3ACC" w:rsidRPr="008B3ACC">
        <w:rPr>
          <w:rFonts w:ascii="Arial" w:hAnsi="Arial" w:cs="Arial"/>
          <w:sz w:val="24"/>
          <w:szCs w:val="24"/>
          <w:lang w:val="hr-HR"/>
        </w:rPr>
        <w:t>ku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prema utvrđenom iznosu:</w:t>
      </w:r>
    </w:p>
    <w:p w:rsidR="00316C40" w:rsidRPr="008B3ACC" w:rsidRDefault="00316C40" w:rsidP="008B3ACC">
      <w:pPr>
        <w:pStyle w:val="ListParagraph"/>
        <w:numPr>
          <w:ilvl w:val="0"/>
          <w:numId w:val="7"/>
        </w:numPr>
        <w:spacing w:line="259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</w:t>
      </w:r>
      <w:proofErr w:type="spellStart"/>
      <w:r w:rsidR="00361E2F">
        <w:rPr>
          <w:rFonts w:ascii="Arial" w:eastAsia="Times New Roman" w:hAnsi="Arial" w:cs="Arial"/>
          <w:sz w:val="24"/>
          <w:szCs w:val="24"/>
          <w:lang w:val="hr-HR" w:eastAsia="hr-HR"/>
        </w:rPr>
        <w:t>Oprisavci</w:t>
      </w:r>
      <w:proofErr w:type="spellEnd"/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jednokratnu aktivnost 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="00361E2F">
        <w:rPr>
          <w:rFonts w:ascii="Arial" w:eastAsia="Times New Roman" w:hAnsi="Arial" w:cs="Arial"/>
          <w:sz w:val="24"/>
          <w:szCs w:val="24"/>
          <w:lang w:val="hr-HR" w:eastAsia="hr-HR"/>
        </w:rPr>
        <w:t>oslave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61E2F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F97ED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obljetnice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61E2F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61E2F">
        <w:rPr>
          <w:rFonts w:ascii="Arial" w:eastAsia="Times New Roman" w:hAnsi="Arial" w:cs="Arial"/>
          <w:sz w:val="24"/>
          <w:szCs w:val="24"/>
          <w:lang w:val="hr-HR" w:eastAsia="hr-HR"/>
        </w:rPr>
        <w:t>3.000,00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kuna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II.</w:t>
      </w:r>
    </w:p>
    <w:p w:rsidR="00183BCF" w:rsidRPr="008B3ACC" w:rsidRDefault="00183BCF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Financijska sredstva iz točke I. ove Odluke osigurana su u Proračunu Brodsko-posavske županije za 20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C32043" w:rsidRPr="008B3A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>, Razdjel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011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Upravni odjel za gospodarstvo i poljoprivredu, Program 3000 </w:t>
      </w:r>
      <w:r w:rsidR="00DF433D" w:rsidRPr="008B3ACC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Promidžba i razvoj gospodarstva, Aktivnost - A300012 Vatrogasna zajednica županije, 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Pozicija R0124 - Sredstva za obilježavanje obljetnica DVD-a u iznosu od 66.000,00 kuna i raspoređuju se korisniku u ukupnom iznosu od </w:t>
      </w:r>
      <w:r w:rsidR="00361E2F">
        <w:rPr>
          <w:rFonts w:ascii="Arial" w:eastAsia="Times New Roman" w:hAnsi="Arial" w:cs="Arial"/>
          <w:sz w:val="24"/>
          <w:szCs w:val="24"/>
          <w:lang w:val="hr-HR" w:eastAsia="hr-HR"/>
        </w:rPr>
        <w:t>3.000,00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kuna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kako je precizirano u točci I. ove Odluke.</w:t>
      </w:r>
    </w:p>
    <w:p w:rsidR="005F3E77" w:rsidRPr="008B3ACC" w:rsidRDefault="005F3E77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183BCF" w:rsidRPr="008B3ACC" w:rsidRDefault="00183BCF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III.</w:t>
      </w:r>
    </w:p>
    <w:p w:rsidR="00183BCF" w:rsidRPr="008B3ACC" w:rsidRDefault="00183BCF" w:rsidP="00183BCF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Zadužuje se Upravni odjel za gospodarstvo</w:t>
      </w:r>
      <w:r w:rsidR="00490808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za realizaciju ove Odluke.</w:t>
      </w:r>
    </w:p>
    <w:p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IV.</w:t>
      </w:r>
    </w:p>
    <w:p w:rsidR="00183BCF" w:rsidRPr="008B3ACC" w:rsidRDefault="00183BCF" w:rsidP="00183BCF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Ova Odluka stupa na snagu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danom donošenja i objavljuje se na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web stranici Brodsko-posavske županije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:rsidR="007868E8" w:rsidRDefault="007868E8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183BCF" w:rsidRPr="008B3ACC" w:rsidRDefault="00183BCF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ŽUPAN</w:t>
      </w:r>
    </w:p>
    <w:p w:rsidR="00183BCF" w:rsidRPr="008B3ACC" w:rsidRDefault="00183BCF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dr. sc. Danijel Marušić, dr. med. vet. </w:t>
      </w:r>
    </w:p>
    <w:p w:rsidR="007868E8" w:rsidRDefault="007868E8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KLASA: 402-10/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-01/</w:t>
      </w:r>
      <w:r w:rsidR="00FA0621">
        <w:rPr>
          <w:rFonts w:ascii="Arial" w:hAnsi="Arial" w:cs="Arial"/>
          <w:sz w:val="24"/>
          <w:szCs w:val="24"/>
          <w:lang w:val="hr-HR"/>
        </w:rPr>
        <w:t>72</w:t>
      </w:r>
      <w:bookmarkStart w:id="0" w:name="_GoBack"/>
      <w:bookmarkEnd w:id="0"/>
    </w:p>
    <w:p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URBROJ: 2178-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04</w:t>
      </w:r>
      <w:r w:rsidRPr="008B3ACC">
        <w:rPr>
          <w:rFonts w:ascii="Arial" w:hAnsi="Arial" w:cs="Arial"/>
          <w:sz w:val="24"/>
          <w:szCs w:val="24"/>
          <w:lang w:val="hr-HR"/>
        </w:rPr>
        <w:t>-</w:t>
      </w:r>
      <w:r w:rsidR="00573267" w:rsidRPr="008B3ACC">
        <w:rPr>
          <w:rFonts w:ascii="Arial" w:hAnsi="Arial" w:cs="Arial"/>
          <w:sz w:val="24"/>
          <w:szCs w:val="24"/>
          <w:lang w:val="hr-HR"/>
        </w:rPr>
        <w:t>01/04-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-1</w:t>
      </w:r>
    </w:p>
    <w:p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Slavonski Brod, </w:t>
      </w:r>
      <w:r w:rsidR="008B3ACC" w:rsidRPr="008B3ACC">
        <w:rPr>
          <w:rFonts w:ascii="Arial" w:hAnsi="Arial" w:cs="Arial"/>
          <w:sz w:val="24"/>
          <w:szCs w:val="24"/>
          <w:lang w:val="hr-HR"/>
        </w:rPr>
        <w:t>1</w:t>
      </w:r>
      <w:r w:rsidR="00361E2F">
        <w:rPr>
          <w:rFonts w:ascii="Arial" w:hAnsi="Arial" w:cs="Arial"/>
          <w:sz w:val="24"/>
          <w:szCs w:val="24"/>
          <w:lang w:val="hr-HR"/>
        </w:rPr>
        <w:t>4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. </w:t>
      </w:r>
      <w:r w:rsidR="00361E2F">
        <w:rPr>
          <w:rFonts w:ascii="Arial" w:hAnsi="Arial" w:cs="Arial"/>
          <w:sz w:val="24"/>
          <w:szCs w:val="24"/>
          <w:lang w:val="hr-HR"/>
        </w:rPr>
        <w:t>srpnja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</w:t>
      </w:r>
    </w:p>
    <w:p w:rsidR="005F3E77" w:rsidRPr="008B3ACC" w:rsidRDefault="005F3E77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183BCF" w:rsidRPr="008B3ACC" w:rsidRDefault="00183BCF" w:rsidP="00183BCF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 </w:t>
      </w:r>
      <w:r w:rsidRPr="008B3ACC">
        <w:rPr>
          <w:rFonts w:ascii="Arial" w:hAnsi="Arial" w:cs="Arial"/>
          <w:b/>
          <w:sz w:val="24"/>
          <w:szCs w:val="24"/>
          <w:u w:val="single"/>
          <w:lang w:val="hr-HR"/>
        </w:rPr>
        <w:t>Dostaviti:</w:t>
      </w:r>
    </w:p>
    <w:p w:rsidR="00110C29" w:rsidRPr="008B3ACC" w:rsidRDefault="00110C29" w:rsidP="00110C29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:rsidR="007D69FC" w:rsidRPr="008B3ACC" w:rsidRDefault="007D69FC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Dobrovoljno vatrogasno društvo </w:t>
      </w:r>
      <w:proofErr w:type="spellStart"/>
      <w:r w:rsidR="0087346D">
        <w:rPr>
          <w:rFonts w:ascii="Arial" w:hAnsi="Arial" w:cs="Arial"/>
          <w:sz w:val="24"/>
          <w:szCs w:val="24"/>
          <w:lang w:val="hr-HR"/>
        </w:rPr>
        <w:t>Oprisavci</w:t>
      </w:r>
      <w:proofErr w:type="spellEnd"/>
      <w:r w:rsidR="00113C26" w:rsidRPr="008B3ACC">
        <w:rPr>
          <w:rFonts w:ascii="Arial" w:hAnsi="Arial" w:cs="Arial"/>
          <w:sz w:val="24"/>
          <w:szCs w:val="24"/>
          <w:lang w:val="hr-HR"/>
        </w:rPr>
        <w:t xml:space="preserve">, </w:t>
      </w:r>
      <w:r w:rsidR="0087346D">
        <w:rPr>
          <w:rFonts w:ascii="Arial" w:hAnsi="Arial" w:cs="Arial"/>
          <w:sz w:val="24"/>
          <w:szCs w:val="24"/>
          <w:lang w:val="hr-HR"/>
        </w:rPr>
        <w:t xml:space="preserve">Hrvatskih velikana 16, 35213 </w:t>
      </w:r>
      <w:proofErr w:type="spellStart"/>
      <w:r w:rsidR="0087346D">
        <w:rPr>
          <w:rFonts w:ascii="Arial" w:hAnsi="Arial" w:cs="Arial"/>
          <w:sz w:val="24"/>
          <w:szCs w:val="24"/>
          <w:lang w:val="hr-HR"/>
        </w:rPr>
        <w:t>Oprisavci</w:t>
      </w:r>
      <w:proofErr w:type="spellEnd"/>
      <w:r w:rsidRPr="008B3ACC">
        <w:rPr>
          <w:rFonts w:ascii="Arial" w:hAnsi="Arial" w:cs="Arial"/>
          <w:sz w:val="24"/>
          <w:szCs w:val="24"/>
          <w:lang w:val="hr-HR"/>
        </w:rPr>
        <w:t>;</w:t>
      </w:r>
    </w:p>
    <w:p w:rsidR="000F39F3" w:rsidRPr="008B3ACC" w:rsidRDefault="000F39F3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Upravni odjel za gospodarstvo i poljoprivredu;</w:t>
      </w:r>
    </w:p>
    <w:p w:rsidR="000F39F3" w:rsidRPr="008B3ACC" w:rsidRDefault="000F39F3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Dosje;</w:t>
      </w:r>
    </w:p>
    <w:p w:rsidR="002175F5" w:rsidRPr="008B3ACC" w:rsidRDefault="002175F5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Pismohrana, ovdje</w:t>
      </w:r>
      <w:r w:rsidR="0063153E" w:rsidRPr="008B3ACC">
        <w:rPr>
          <w:rFonts w:ascii="Arial" w:hAnsi="Arial" w:cs="Arial"/>
          <w:sz w:val="24"/>
          <w:szCs w:val="24"/>
          <w:lang w:val="hr-HR"/>
        </w:rPr>
        <w:t>.</w:t>
      </w:r>
    </w:p>
    <w:p w:rsidR="00110C29" w:rsidRPr="008B3ACC" w:rsidRDefault="00110C29" w:rsidP="00110C29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sectPr w:rsidR="00110C29" w:rsidRPr="008B3ACC" w:rsidSect="00B82EF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5A5C"/>
    <w:multiLevelType w:val="hybridMultilevel"/>
    <w:tmpl w:val="BA46C1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A56E0"/>
    <w:multiLevelType w:val="hybridMultilevel"/>
    <w:tmpl w:val="D54660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F2AFD"/>
    <w:multiLevelType w:val="hybridMultilevel"/>
    <w:tmpl w:val="9DA408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80466"/>
    <w:multiLevelType w:val="hybridMultilevel"/>
    <w:tmpl w:val="D50A6780"/>
    <w:lvl w:ilvl="0" w:tplc="33A803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B9312C9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C2065E"/>
    <w:multiLevelType w:val="hybridMultilevel"/>
    <w:tmpl w:val="C70E1A3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E34F1E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BCF"/>
    <w:rsid w:val="000049DC"/>
    <w:rsid w:val="000636DC"/>
    <w:rsid w:val="000A5FB9"/>
    <w:rsid w:val="000F39F3"/>
    <w:rsid w:val="00110C29"/>
    <w:rsid w:val="00113C26"/>
    <w:rsid w:val="00177676"/>
    <w:rsid w:val="00177CD0"/>
    <w:rsid w:val="00183BCF"/>
    <w:rsid w:val="002175F5"/>
    <w:rsid w:val="00235E39"/>
    <w:rsid w:val="00252530"/>
    <w:rsid w:val="00293984"/>
    <w:rsid w:val="00316C40"/>
    <w:rsid w:val="003307B1"/>
    <w:rsid w:val="00361E2F"/>
    <w:rsid w:val="00490808"/>
    <w:rsid w:val="004B7609"/>
    <w:rsid w:val="00573267"/>
    <w:rsid w:val="005F3E77"/>
    <w:rsid w:val="0063153E"/>
    <w:rsid w:val="006331E6"/>
    <w:rsid w:val="00674F54"/>
    <w:rsid w:val="006A7C2C"/>
    <w:rsid w:val="00784F9D"/>
    <w:rsid w:val="007868E8"/>
    <w:rsid w:val="007C0506"/>
    <w:rsid w:val="007D69FC"/>
    <w:rsid w:val="007E79E6"/>
    <w:rsid w:val="00803CC4"/>
    <w:rsid w:val="00816DCB"/>
    <w:rsid w:val="0087346D"/>
    <w:rsid w:val="008B3ACC"/>
    <w:rsid w:val="008B79C4"/>
    <w:rsid w:val="00A13BC0"/>
    <w:rsid w:val="00A555F4"/>
    <w:rsid w:val="00C32043"/>
    <w:rsid w:val="00CF1393"/>
    <w:rsid w:val="00DF433D"/>
    <w:rsid w:val="00F15BD2"/>
    <w:rsid w:val="00F979A5"/>
    <w:rsid w:val="00F97EDF"/>
    <w:rsid w:val="00FA0621"/>
    <w:rsid w:val="00FA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1A074"/>
  <w15:chartTrackingRefBased/>
  <w15:docId w15:val="{D75EDBB9-5BC1-4076-A276-398A7CA4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C2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3B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5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37</cp:revision>
  <cp:lastPrinted>2022-07-12T08:11:00Z</cp:lastPrinted>
  <dcterms:created xsi:type="dcterms:W3CDTF">2020-06-02T06:27:00Z</dcterms:created>
  <dcterms:modified xsi:type="dcterms:W3CDTF">2022-07-12T09:20:00Z</dcterms:modified>
</cp:coreProperties>
</file>