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E09" w:rsidRDefault="00D90E09"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-318770</wp:posOffset>
            </wp:positionV>
            <wp:extent cx="561975" cy="621250"/>
            <wp:effectExtent l="0" t="0" r="0" b="762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v_gr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2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0B1E" w:rsidRPr="00D90E09" w:rsidRDefault="00D90E09" w:rsidP="00D90E09">
      <w:pPr>
        <w:tabs>
          <w:tab w:val="center" w:pos="1560"/>
        </w:tabs>
        <w:spacing w:after="0" w:line="240" w:lineRule="auto"/>
        <w:rPr>
          <w:b/>
        </w:rPr>
      </w:pPr>
      <w:r>
        <w:tab/>
      </w:r>
      <w:r w:rsidRPr="00D90E09">
        <w:rPr>
          <w:b/>
        </w:rPr>
        <w:t>REPUBLIKA HRVATSKA</w:t>
      </w:r>
    </w:p>
    <w:p w:rsidR="00D90E09" w:rsidRPr="00D90E09" w:rsidRDefault="00D90E09" w:rsidP="00D90E09">
      <w:pPr>
        <w:tabs>
          <w:tab w:val="center" w:pos="1560"/>
        </w:tabs>
        <w:spacing w:after="0" w:line="240" w:lineRule="auto"/>
        <w:rPr>
          <w:b/>
        </w:rPr>
      </w:pPr>
      <w:r w:rsidRPr="00D90E09">
        <w:rPr>
          <w:b/>
        </w:rPr>
        <w:tab/>
        <w:t>BRODSKO-POSAVSKA ŽUPANIJA</w:t>
      </w:r>
    </w:p>
    <w:p w:rsidR="002C046A" w:rsidRDefault="00D90E09" w:rsidP="00D90E09">
      <w:pPr>
        <w:tabs>
          <w:tab w:val="center" w:pos="1560"/>
        </w:tabs>
        <w:spacing w:after="0" w:line="240" w:lineRule="auto"/>
      </w:pPr>
      <w:r>
        <w:tab/>
        <w:t xml:space="preserve">UPRAVNI ODJEL ZA </w:t>
      </w:r>
      <w:r w:rsidR="002C046A">
        <w:t xml:space="preserve">OBRAZOVANJE, </w:t>
      </w:r>
    </w:p>
    <w:p w:rsidR="002C046A" w:rsidRDefault="002C046A" w:rsidP="00D90E09">
      <w:pPr>
        <w:tabs>
          <w:tab w:val="center" w:pos="1560"/>
        </w:tabs>
        <w:spacing w:after="0" w:line="240" w:lineRule="auto"/>
      </w:pPr>
      <w:r>
        <w:t xml:space="preserve">                ŠPORT I KULTURU</w:t>
      </w:r>
    </w:p>
    <w:p w:rsidR="002C046A" w:rsidRPr="002C046A" w:rsidRDefault="002C046A" w:rsidP="002C046A">
      <w:pPr>
        <w:tabs>
          <w:tab w:val="center" w:pos="1560"/>
        </w:tabs>
        <w:spacing w:after="0" w:line="240" w:lineRule="auto"/>
      </w:pPr>
      <w:r w:rsidRPr="002C046A">
        <w:t>KLASA: 610-01/</w:t>
      </w:r>
      <w:r w:rsidR="004E2C6C">
        <w:t>2</w:t>
      </w:r>
      <w:r w:rsidR="00BA187B">
        <w:t>2</w:t>
      </w:r>
      <w:r w:rsidR="004E2C6C">
        <w:t>-01/</w:t>
      </w:r>
      <w:r w:rsidR="00BA187B">
        <w:t>1</w:t>
      </w:r>
    </w:p>
    <w:p w:rsidR="002C046A" w:rsidRPr="002C046A" w:rsidRDefault="002C046A" w:rsidP="002C046A">
      <w:pPr>
        <w:tabs>
          <w:tab w:val="center" w:pos="1560"/>
        </w:tabs>
        <w:spacing w:after="0" w:line="240" w:lineRule="auto"/>
      </w:pPr>
      <w:r w:rsidRPr="002C046A">
        <w:t>URBROJ:</w:t>
      </w:r>
      <w:r w:rsidR="004E2C6C">
        <w:t xml:space="preserve"> </w:t>
      </w:r>
      <w:r w:rsidRPr="002C046A">
        <w:t>2178/1-</w:t>
      </w:r>
      <w:r w:rsidR="004E2C6C">
        <w:t>05-01/3-2</w:t>
      </w:r>
      <w:r w:rsidR="00BA187B">
        <w:t>2</w:t>
      </w:r>
      <w:r w:rsidR="004E2C6C">
        <w:t>-1</w:t>
      </w:r>
    </w:p>
    <w:p w:rsidR="00052C40" w:rsidRDefault="002C046A" w:rsidP="00D90E09">
      <w:pPr>
        <w:tabs>
          <w:tab w:val="center" w:pos="1560"/>
        </w:tabs>
        <w:spacing w:after="0" w:line="240" w:lineRule="auto"/>
      </w:pPr>
      <w:r w:rsidRPr="002C046A">
        <w:t xml:space="preserve">Slavonski </w:t>
      </w:r>
      <w:r>
        <w:t xml:space="preserve"> </w:t>
      </w:r>
      <w:r w:rsidR="004E2C6C">
        <w:t xml:space="preserve">Brod, </w:t>
      </w:r>
      <w:r w:rsidR="00BA187B">
        <w:t>11</w:t>
      </w:r>
      <w:r w:rsidR="004E2C6C">
        <w:t>. siječnja 202</w:t>
      </w:r>
      <w:r w:rsidR="00BA187B">
        <w:t>2</w:t>
      </w:r>
      <w:r w:rsidRPr="002C046A">
        <w:t>.</w:t>
      </w:r>
    </w:p>
    <w:p w:rsidR="004E2C6C" w:rsidRDefault="004E2C6C" w:rsidP="00D90E09">
      <w:pPr>
        <w:tabs>
          <w:tab w:val="center" w:pos="1560"/>
        </w:tabs>
        <w:spacing w:after="0" w:line="240" w:lineRule="auto"/>
      </w:pPr>
      <w:bookmarkStart w:id="0" w:name="_GoBack"/>
      <w:bookmarkEnd w:id="0"/>
    </w:p>
    <w:p w:rsidR="002C046A" w:rsidRDefault="002C046A" w:rsidP="002C046A">
      <w:pPr>
        <w:spacing w:after="0" w:line="240" w:lineRule="auto"/>
      </w:pPr>
      <w:r>
        <w:t xml:space="preserve">Upravni odjel za obrazovanje, šport i kulturu Brodsko-posavske županije na temelju Uredbe o kriterijima, mjerilima i postupcima financiranja i ugovaranja programa i projekta od interesa za opće dobro koje provode udruge (NN 26/2015) donosi </w:t>
      </w:r>
    </w:p>
    <w:p w:rsidR="002C046A" w:rsidRDefault="002C046A" w:rsidP="002C046A">
      <w:pPr>
        <w:spacing w:after="0" w:line="240" w:lineRule="auto"/>
      </w:pPr>
    </w:p>
    <w:p w:rsidR="002C046A" w:rsidRPr="003D7C19" w:rsidRDefault="002C046A" w:rsidP="002C046A">
      <w:pPr>
        <w:spacing w:after="0" w:line="240" w:lineRule="auto"/>
        <w:jc w:val="center"/>
        <w:rPr>
          <w:b/>
          <w:sz w:val="28"/>
        </w:rPr>
      </w:pPr>
      <w:r w:rsidRPr="003D7C19">
        <w:rPr>
          <w:b/>
          <w:sz w:val="28"/>
        </w:rPr>
        <w:t>GODIŠNJI PLAN</w:t>
      </w:r>
    </w:p>
    <w:p w:rsidR="002C046A" w:rsidRDefault="002C046A" w:rsidP="002C046A">
      <w:pPr>
        <w:spacing w:after="0" w:line="240" w:lineRule="auto"/>
        <w:jc w:val="center"/>
      </w:pPr>
    </w:p>
    <w:p w:rsidR="002C046A" w:rsidRPr="003D7C19" w:rsidRDefault="002C046A" w:rsidP="002C046A">
      <w:pPr>
        <w:spacing w:after="0" w:line="240" w:lineRule="auto"/>
        <w:jc w:val="center"/>
        <w:rPr>
          <w:b/>
        </w:rPr>
      </w:pPr>
      <w:r w:rsidRPr="003D7C19">
        <w:rPr>
          <w:b/>
        </w:rPr>
        <w:t>Objave natječaja za financiranje aktivnosti, programa, projekta ili manifestacija udruga iz djelokruga Upravnog odjela za obrazovanje, šport i kulturu B</w:t>
      </w:r>
      <w:r w:rsidR="004E2C6C">
        <w:rPr>
          <w:b/>
        </w:rPr>
        <w:t>rodsko-posavske županije za 202</w:t>
      </w:r>
      <w:r w:rsidR="00BA187B">
        <w:rPr>
          <w:b/>
        </w:rPr>
        <w:t>2</w:t>
      </w:r>
      <w:r w:rsidRPr="003D7C19">
        <w:rPr>
          <w:b/>
        </w:rPr>
        <w:t>. godinu</w:t>
      </w:r>
    </w:p>
    <w:p w:rsidR="002C046A" w:rsidRDefault="002C046A" w:rsidP="002C046A">
      <w:pPr>
        <w:spacing w:after="0" w:line="240" w:lineRule="auto"/>
      </w:pPr>
    </w:p>
    <w:tbl>
      <w:tblPr>
        <w:tblStyle w:val="Reetkatablice"/>
        <w:tblW w:w="14537" w:type="dxa"/>
        <w:tblLook w:val="04A0" w:firstRow="1" w:lastRow="0" w:firstColumn="1" w:lastColumn="0" w:noHBand="0" w:noVBand="1"/>
      </w:tblPr>
      <w:tblGrid>
        <w:gridCol w:w="1077"/>
        <w:gridCol w:w="2034"/>
        <w:gridCol w:w="2224"/>
        <w:gridCol w:w="1582"/>
        <w:gridCol w:w="1883"/>
        <w:gridCol w:w="1658"/>
        <w:gridCol w:w="2295"/>
        <w:gridCol w:w="1784"/>
      </w:tblGrid>
      <w:tr w:rsidR="002C046A" w:rsidRPr="00525919" w:rsidTr="004E2C6C">
        <w:trPr>
          <w:trHeight w:val="815"/>
        </w:trPr>
        <w:tc>
          <w:tcPr>
            <w:tcW w:w="1077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Redni broj</w:t>
            </w:r>
          </w:p>
        </w:tc>
        <w:tc>
          <w:tcPr>
            <w:tcW w:w="2034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Naziv davatelja financijskih sredstva</w:t>
            </w:r>
          </w:p>
        </w:tc>
        <w:tc>
          <w:tcPr>
            <w:tcW w:w="2224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Naziv natječaja</w:t>
            </w:r>
          </w:p>
        </w:tc>
        <w:tc>
          <w:tcPr>
            <w:tcW w:w="1582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Planirano vrijeme objave natječaja</w:t>
            </w:r>
          </w:p>
        </w:tc>
        <w:tc>
          <w:tcPr>
            <w:tcW w:w="1883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Ukupna vrijednost natječaja (kn)</w:t>
            </w:r>
          </w:p>
        </w:tc>
        <w:tc>
          <w:tcPr>
            <w:tcW w:w="1658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Okvirni broj planiranih ugovora</w:t>
            </w:r>
          </w:p>
        </w:tc>
        <w:tc>
          <w:tcPr>
            <w:tcW w:w="2295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Financijska podrška se ostvaruje na rok od</w:t>
            </w:r>
          </w:p>
        </w:tc>
        <w:tc>
          <w:tcPr>
            <w:tcW w:w="1784" w:type="dxa"/>
          </w:tcPr>
          <w:p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Napomena</w:t>
            </w:r>
          </w:p>
        </w:tc>
      </w:tr>
      <w:tr w:rsidR="002C046A" w:rsidRPr="00525919" w:rsidTr="004E2C6C">
        <w:trPr>
          <w:trHeight w:val="1632"/>
        </w:trPr>
        <w:tc>
          <w:tcPr>
            <w:tcW w:w="1077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  <w:r w:rsidRPr="00525919">
              <w:rPr>
                <w:sz w:val="20"/>
              </w:rPr>
              <w:t>1.</w:t>
            </w:r>
          </w:p>
        </w:tc>
        <w:tc>
          <w:tcPr>
            <w:tcW w:w="2034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  <w:r w:rsidRPr="00525919">
              <w:rPr>
                <w:sz w:val="20"/>
              </w:rPr>
              <w:t>Upravni odjel za obrazovanje, šport i kulturu</w:t>
            </w:r>
          </w:p>
        </w:tc>
        <w:tc>
          <w:tcPr>
            <w:tcW w:w="2224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Poziv </w:t>
            </w:r>
            <w:r w:rsidRPr="00525919">
              <w:rPr>
                <w:sz w:val="20"/>
              </w:rPr>
              <w:t xml:space="preserve">za predlaganje programa javnih potreba u  </w:t>
            </w:r>
            <w:r w:rsidR="004E2C6C">
              <w:rPr>
                <w:sz w:val="20"/>
              </w:rPr>
              <w:t>kulturi  Brodsko-posavske županije za 202</w:t>
            </w:r>
            <w:r w:rsidR="00BA187B">
              <w:rPr>
                <w:sz w:val="20"/>
              </w:rPr>
              <w:t>3</w:t>
            </w:r>
            <w:r w:rsidRPr="00525919">
              <w:rPr>
                <w:sz w:val="20"/>
              </w:rPr>
              <w:t>. godinu</w:t>
            </w:r>
          </w:p>
        </w:tc>
        <w:tc>
          <w:tcPr>
            <w:tcW w:w="1582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</w:p>
          <w:p w:rsidR="002C046A" w:rsidRPr="00525919" w:rsidRDefault="002C046A" w:rsidP="00B227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Kolovoz</w:t>
            </w:r>
            <w:r w:rsidR="004E2C6C">
              <w:rPr>
                <w:sz w:val="20"/>
              </w:rPr>
              <w:t xml:space="preserve"> 202</w:t>
            </w:r>
            <w:r w:rsidR="00BA187B">
              <w:rPr>
                <w:sz w:val="20"/>
              </w:rPr>
              <w:t>2</w:t>
            </w:r>
            <w:r w:rsidRPr="00525919">
              <w:rPr>
                <w:sz w:val="20"/>
              </w:rPr>
              <w:t>.</w:t>
            </w:r>
          </w:p>
        </w:tc>
        <w:tc>
          <w:tcPr>
            <w:tcW w:w="1883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</w:p>
          <w:p w:rsidR="002C046A" w:rsidRPr="00525919" w:rsidRDefault="004E2C6C" w:rsidP="004E2C6C">
            <w:pPr>
              <w:jc w:val="center"/>
              <w:rPr>
                <w:sz w:val="20"/>
              </w:rPr>
            </w:pPr>
            <w:r>
              <w:rPr>
                <w:rFonts w:eastAsia="Times New Roman"/>
                <w:sz w:val="20"/>
                <w:lang w:eastAsia="hr-HR"/>
              </w:rPr>
              <w:t>350</w:t>
            </w:r>
            <w:r w:rsidR="002C046A" w:rsidRPr="00525919">
              <w:rPr>
                <w:rFonts w:eastAsia="Times New Roman"/>
                <w:sz w:val="20"/>
                <w:lang w:eastAsia="hr-HR"/>
              </w:rPr>
              <w:t>.</w:t>
            </w:r>
            <w:r>
              <w:rPr>
                <w:rFonts w:eastAsia="Times New Roman"/>
                <w:sz w:val="20"/>
                <w:lang w:eastAsia="hr-HR"/>
              </w:rPr>
              <w:t>0</w:t>
            </w:r>
            <w:r w:rsidR="002C046A" w:rsidRPr="00525919">
              <w:rPr>
                <w:rFonts w:eastAsia="Times New Roman"/>
                <w:sz w:val="20"/>
                <w:lang w:eastAsia="hr-HR"/>
              </w:rPr>
              <w:t>00,00</w:t>
            </w:r>
          </w:p>
        </w:tc>
        <w:tc>
          <w:tcPr>
            <w:tcW w:w="1658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</w:p>
          <w:p w:rsidR="002C046A" w:rsidRPr="00525919" w:rsidRDefault="00BA187B" w:rsidP="00B227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2C046A" w:rsidRPr="00525919">
              <w:rPr>
                <w:sz w:val="20"/>
              </w:rPr>
              <w:t>0</w:t>
            </w:r>
          </w:p>
        </w:tc>
        <w:tc>
          <w:tcPr>
            <w:tcW w:w="2295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</w:p>
          <w:p w:rsidR="002C046A" w:rsidRPr="00525919" w:rsidRDefault="002C046A" w:rsidP="002C046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</w:rPr>
            </w:pPr>
            <w:r w:rsidRPr="00525919">
              <w:rPr>
                <w:sz w:val="20"/>
              </w:rPr>
              <w:t>godine</w:t>
            </w:r>
          </w:p>
        </w:tc>
        <w:tc>
          <w:tcPr>
            <w:tcW w:w="1784" w:type="dxa"/>
          </w:tcPr>
          <w:p w:rsidR="002C046A" w:rsidRPr="00525919" w:rsidRDefault="002C046A" w:rsidP="00B227D8">
            <w:pPr>
              <w:jc w:val="center"/>
              <w:rPr>
                <w:sz w:val="20"/>
              </w:rPr>
            </w:pPr>
          </w:p>
        </w:tc>
      </w:tr>
    </w:tbl>
    <w:p w:rsidR="002C046A" w:rsidRDefault="002C046A" w:rsidP="004E2C6C">
      <w:pPr>
        <w:spacing w:line="360" w:lineRule="auto"/>
        <w:jc w:val="center"/>
      </w:pPr>
    </w:p>
    <w:p w:rsidR="004E2C6C" w:rsidRDefault="004E2C6C" w:rsidP="004E2C6C">
      <w:pPr>
        <w:spacing w:line="48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Privremena pročelnica</w:t>
      </w:r>
    </w:p>
    <w:p w:rsidR="00CF76B9" w:rsidRDefault="004E2C6C" w:rsidP="004E2C6C">
      <w:pPr>
        <w:spacing w:line="480" w:lineRule="auto"/>
        <w:ind w:left="6372" w:firstLine="708"/>
        <w:jc w:val="center"/>
        <w:rPr>
          <w:b/>
        </w:rPr>
      </w:pPr>
      <w:r>
        <w:t xml:space="preserve">dr. </w:t>
      </w:r>
      <w:proofErr w:type="spellStart"/>
      <w:r>
        <w:t>sc</w:t>
      </w:r>
      <w:proofErr w:type="spellEnd"/>
      <w:r>
        <w:t xml:space="preserve">. Anica </w:t>
      </w:r>
      <w:proofErr w:type="spellStart"/>
      <w:r>
        <w:t>Vukašinović</w:t>
      </w:r>
      <w:proofErr w:type="spellEnd"/>
    </w:p>
    <w:sectPr w:rsidR="00CF76B9" w:rsidSect="00D90E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3A3660"/>
    <w:multiLevelType w:val="hybridMultilevel"/>
    <w:tmpl w:val="6E3C95BE"/>
    <w:lvl w:ilvl="0" w:tplc="CA8017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E09"/>
    <w:rsid w:val="00052C40"/>
    <w:rsid w:val="000623EC"/>
    <w:rsid w:val="002C046A"/>
    <w:rsid w:val="002C4CEF"/>
    <w:rsid w:val="004E2C6C"/>
    <w:rsid w:val="00576725"/>
    <w:rsid w:val="006150EB"/>
    <w:rsid w:val="0082354E"/>
    <w:rsid w:val="00AC200F"/>
    <w:rsid w:val="00B35819"/>
    <w:rsid w:val="00BA187B"/>
    <w:rsid w:val="00C531C3"/>
    <w:rsid w:val="00CF76B9"/>
    <w:rsid w:val="00D1289B"/>
    <w:rsid w:val="00D54121"/>
    <w:rsid w:val="00D90E09"/>
    <w:rsid w:val="00DF0B1E"/>
    <w:rsid w:val="00E91BA0"/>
    <w:rsid w:val="00EA5B98"/>
    <w:rsid w:val="00F2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007F9"/>
  <w15:docId w15:val="{A7A9FFE5-FB74-431B-A0FF-FD44D58E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9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90E09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39"/>
    <w:rsid w:val="00CF7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C046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Goran Žalac</dc:creator>
  <cp:lastModifiedBy>Dunja Kokanović</cp:lastModifiedBy>
  <cp:revision>2</cp:revision>
  <cp:lastPrinted>2022-01-11T10:39:00Z</cp:lastPrinted>
  <dcterms:created xsi:type="dcterms:W3CDTF">2022-01-11T10:39:00Z</dcterms:created>
  <dcterms:modified xsi:type="dcterms:W3CDTF">2022-01-11T10:39:00Z</dcterms:modified>
</cp:coreProperties>
</file>