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9D6" w:rsidRDefault="006849D6" w:rsidP="006849D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PRILOG I - PONUDBENI LIST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948"/>
        <w:gridCol w:w="25"/>
        <w:gridCol w:w="5044"/>
        <w:gridCol w:w="45"/>
      </w:tblGrid>
      <w:tr w:rsidR="006849D6" w:rsidTr="006849D6">
        <w:trPr>
          <w:gridAfter w:val="1"/>
          <w:wAfter w:w="45" w:type="dxa"/>
          <w:trHeight w:val="251"/>
          <w:jc w:val="center"/>
        </w:trPr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:rsidR="006849D6" w:rsidRDefault="006849D6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bookmarkStart w:id="0" w:name="_Hlk49900074"/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NARUČITELJ: </w:t>
            </w:r>
          </w:p>
        </w:tc>
        <w:tc>
          <w:tcPr>
            <w:tcW w:w="5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:rsidR="006849D6" w:rsidRDefault="006849D6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PREDMET NABAVE:</w:t>
            </w:r>
          </w:p>
        </w:tc>
      </w:tr>
      <w:tr w:rsidR="006849D6" w:rsidTr="006849D6">
        <w:trPr>
          <w:gridAfter w:val="1"/>
          <w:wAfter w:w="45" w:type="dxa"/>
          <w:trHeight w:val="1222"/>
          <w:jc w:val="center"/>
        </w:trPr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849D6" w:rsidRDefault="006849D6">
            <w:pPr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BRODSKO-POSAVSKA ŽUPANIJA</w:t>
            </w:r>
          </w:p>
          <w:p w:rsidR="006849D6" w:rsidRDefault="006849D6">
            <w:pPr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Kralja Petra Krešimira IV br. 1</w:t>
            </w:r>
          </w:p>
          <w:p w:rsidR="006849D6" w:rsidRDefault="006849D6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35000 SLAVONSKI BROD</w:t>
            </w:r>
          </w:p>
        </w:tc>
        <w:tc>
          <w:tcPr>
            <w:tcW w:w="5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849D6" w:rsidRDefault="006849D6" w:rsidP="00B266CE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NABAVA RADOVA </w:t>
            </w:r>
            <w:r w:rsidR="00B266CE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ADAPTACIJA STANA U UREDSKI PROSTOR </w:t>
            </w: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U </w:t>
            </w:r>
            <w:r w:rsidR="00B266CE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ZGRADI </w:t>
            </w:r>
            <w:bookmarkStart w:id="1" w:name="_GoBack"/>
            <w:bookmarkEnd w:id="1"/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BPŽ</w:t>
            </w:r>
          </w:p>
        </w:tc>
        <w:bookmarkEnd w:id="0"/>
      </w:tr>
      <w:tr w:rsidR="006849D6" w:rsidTr="006849D6">
        <w:trPr>
          <w:trHeight w:val="680"/>
          <w:jc w:val="center"/>
        </w:trPr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Naziv ponuditelja: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6849D6">
        <w:trPr>
          <w:trHeight w:val="680"/>
          <w:jc w:val="center"/>
        </w:trPr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Sjedište ponuditelja: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6849D6">
        <w:trPr>
          <w:trHeight w:val="680"/>
          <w:jc w:val="center"/>
        </w:trPr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OIB: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6849D6">
        <w:trPr>
          <w:trHeight w:val="680"/>
          <w:jc w:val="center"/>
        </w:trPr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IBAN: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6849D6">
        <w:trPr>
          <w:trHeight w:val="680"/>
          <w:jc w:val="center"/>
        </w:trPr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Ponuditelj u sustavu PDV-a (zaokružiti):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DA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ab/>
              <w:t xml:space="preserve">      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ab/>
              <w:t>NE</w:t>
            </w:r>
          </w:p>
        </w:tc>
      </w:tr>
      <w:tr w:rsidR="006849D6" w:rsidTr="006849D6">
        <w:trPr>
          <w:trHeight w:val="680"/>
          <w:jc w:val="center"/>
        </w:trPr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Adresa za dostavu pošte: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6849D6">
        <w:trPr>
          <w:trHeight w:val="680"/>
          <w:jc w:val="center"/>
        </w:trPr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Odgovorna osoba ponuditelja: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6849D6">
        <w:trPr>
          <w:trHeight w:val="680"/>
          <w:jc w:val="center"/>
        </w:trPr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Kontakt osoba ponuditelja, telefon, e-mail: 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6849D6">
        <w:trPr>
          <w:trHeight w:val="680"/>
          <w:jc w:val="center"/>
        </w:trPr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Podaci o podugovarateljima  i podaci o dijelu ugovora koji se daju u podugovor, ako je primjenjivo: 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6849D6">
        <w:trPr>
          <w:trHeight w:val="680"/>
          <w:jc w:val="center"/>
        </w:trPr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Podaci o Zajednici gospodarskih subjekata, ako je primjenjivo: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6849D6">
        <w:trPr>
          <w:trHeight w:val="680"/>
          <w:jc w:val="center"/>
        </w:trPr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Cijena ponude bez PDV-a (EUR):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6849D6">
        <w:trPr>
          <w:trHeight w:val="680"/>
          <w:jc w:val="center"/>
        </w:trPr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Iznos PDV-a (EUR):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6849D6">
        <w:trPr>
          <w:trHeight w:val="680"/>
          <w:jc w:val="center"/>
        </w:trPr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Cijena ponude s PDV-om (EUR):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6849D6">
        <w:trPr>
          <w:trHeight w:val="680"/>
          <w:jc w:val="center"/>
        </w:trPr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Rok valjanosti ponude (u danima):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</w:tbl>
    <w:p w:rsidR="006849D6" w:rsidRDefault="006849D6" w:rsidP="006849D6">
      <w:pPr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</w:p>
    <w:tbl>
      <w:tblPr>
        <w:tblStyle w:val="Reetkatablice1"/>
        <w:tblW w:w="0" w:type="auto"/>
        <w:tblInd w:w="-5" w:type="dxa"/>
        <w:tblLook w:val="04A0" w:firstRow="1" w:lastRow="0" w:firstColumn="1" w:lastColumn="0" w:noHBand="0" w:noVBand="1"/>
      </w:tblPr>
      <w:tblGrid>
        <w:gridCol w:w="3969"/>
        <w:gridCol w:w="5093"/>
      </w:tblGrid>
      <w:tr w:rsidR="006849D6" w:rsidTr="006849D6">
        <w:trPr>
          <w:trHeight w:val="71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9D6" w:rsidRDefault="006849D6">
            <w:pPr>
              <w:autoSpaceDE w:val="0"/>
              <w:autoSpaceDN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bookmarkStart w:id="2" w:name="_Hlk49899902"/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9D6" w:rsidRDefault="006849D6">
            <w:pPr>
              <w:autoSpaceDE w:val="0"/>
              <w:autoSpaceDN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6849D6" w:rsidRDefault="006849D6">
            <w:pPr>
              <w:autoSpaceDE w:val="0"/>
              <w:autoSpaceDN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M.P.</w:t>
            </w:r>
          </w:p>
        </w:tc>
      </w:tr>
      <w:tr w:rsidR="006849D6" w:rsidTr="006849D6">
        <w:trPr>
          <w:trHeight w:val="4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9D6" w:rsidRDefault="006849D6">
            <w:pPr>
              <w:autoSpaceDE w:val="0"/>
              <w:autoSpaceDN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en-US"/>
              </w:rPr>
              <w:t>mjesto/datum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9D6" w:rsidRDefault="006849D6">
            <w:pPr>
              <w:autoSpaceDE w:val="0"/>
              <w:autoSpaceDN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en-US"/>
              </w:rPr>
              <w:t>ime/prezime/potpis ovlaštene osobe za zastupanje</w:t>
            </w:r>
          </w:p>
        </w:tc>
      </w:tr>
    </w:tbl>
    <w:p w:rsidR="006849D6" w:rsidRDefault="006849D6" w:rsidP="006849D6">
      <w:pPr>
        <w:rPr>
          <w:rFonts w:ascii="Arial" w:hAnsi="Arial" w:cs="Arial"/>
          <w:b/>
          <w:bCs/>
          <w:sz w:val="20"/>
          <w:szCs w:val="20"/>
        </w:rPr>
      </w:pPr>
      <w:bookmarkStart w:id="3" w:name="_Hlk49906292"/>
      <w:bookmarkEnd w:id="2"/>
      <w:bookmarkEnd w:id="3"/>
    </w:p>
    <w:p w:rsidR="00BB1B38" w:rsidRDefault="00BB1B38"/>
    <w:sectPr w:rsidR="00BB1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DC9"/>
    <w:rsid w:val="00423DC9"/>
    <w:rsid w:val="006849D6"/>
    <w:rsid w:val="00B266CE"/>
    <w:rsid w:val="00BB1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E143C"/>
  <w15:chartTrackingRefBased/>
  <w15:docId w15:val="{E91CFACB-BA9B-4306-AB0A-2608A93A3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9D6"/>
    <w:pPr>
      <w:suppressAutoHyphens/>
      <w:autoSpaceDN w:val="0"/>
      <w:spacing w:line="240" w:lineRule="auto"/>
    </w:pPr>
    <w:rPr>
      <w:rFonts w:ascii="Calibri" w:eastAsia="Calibri" w:hAnsi="Calibri" w:cs="Calibri"/>
      <w:color w:val="00000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Reetkatablice1">
    <w:name w:val="Rešetka tablice1"/>
    <w:basedOn w:val="TableNormal"/>
    <w:uiPriority w:val="39"/>
    <w:rsid w:val="006849D6"/>
    <w:pPr>
      <w:spacing w:after="0" w:line="240" w:lineRule="auto"/>
    </w:pPr>
    <w:rPr>
      <w:rFonts w:eastAsiaTheme="minorEastAs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Čakalović</dc:creator>
  <cp:keywords/>
  <dc:description/>
  <cp:lastModifiedBy>Anica Čakalović</cp:lastModifiedBy>
  <cp:revision>3</cp:revision>
  <dcterms:created xsi:type="dcterms:W3CDTF">2025-12-30T09:31:00Z</dcterms:created>
  <dcterms:modified xsi:type="dcterms:W3CDTF">2025-12-31T07:52:00Z</dcterms:modified>
</cp:coreProperties>
</file>