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95180" w14:textId="2257BD95" w:rsidR="005564BB" w:rsidRPr="005564BB" w:rsidRDefault="005564BB" w:rsidP="005564BB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5564BB">
        <w:rPr>
          <w:rFonts w:ascii="Calibri" w:eastAsia="Calibri" w:hAnsi="Calibri" w:cs="Times New Roman"/>
        </w:rPr>
        <w:t xml:space="preserve">         </w:t>
      </w:r>
      <w:r w:rsidRPr="005564BB">
        <w:rPr>
          <w:rFonts w:ascii="Times New Roman" w:eastAsia="Calibri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DDD94FB" wp14:editId="1249553D">
            <wp:extent cx="612140" cy="914400"/>
            <wp:effectExtent l="0" t="0" r="0" b="0"/>
            <wp:docPr id="823889833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88021" w14:textId="77777777" w:rsidR="005564BB" w:rsidRPr="005564BB" w:rsidRDefault="005564BB" w:rsidP="005564B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564BB">
        <w:rPr>
          <w:rFonts w:ascii="Times New Roman" w:eastAsia="Calibri" w:hAnsi="Times New Roman" w:cs="Times New Roman"/>
          <w:b/>
          <w:sz w:val="24"/>
          <w:szCs w:val="24"/>
        </w:rPr>
        <w:t xml:space="preserve">      REPUBLIKA HRVATSKA</w:t>
      </w:r>
    </w:p>
    <w:p w14:paraId="254849A8" w14:textId="77777777" w:rsidR="005564BB" w:rsidRPr="005564BB" w:rsidRDefault="005564BB" w:rsidP="005564B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564BB">
        <w:rPr>
          <w:rFonts w:ascii="Times New Roman" w:eastAsia="Calibri" w:hAnsi="Times New Roman" w:cs="Times New Roman"/>
          <w:b/>
          <w:sz w:val="24"/>
          <w:szCs w:val="24"/>
        </w:rPr>
        <w:t>BRODSKO-POSAVSKA ŽUPANIJA</w:t>
      </w:r>
    </w:p>
    <w:p w14:paraId="613E7970" w14:textId="77777777" w:rsidR="005564BB" w:rsidRPr="005564BB" w:rsidRDefault="005564BB" w:rsidP="005564B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pl-PL"/>
        </w:rPr>
      </w:pPr>
      <w:r w:rsidRPr="005564BB">
        <w:rPr>
          <w:rFonts w:ascii="Times New Roman" w:eastAsia="Calibri" w:hAnsi="Times New Roman" w:cs="Times New Roman"/>
          <w:b/>
          <w:bCs/>
          <w:sz w:val="24"/>
          <w:szCs w:val="24"/>
          <w:lang w:val="pl-PL"/>
        </w:rPr>
        <w:t xml:space="preserve">     ŽUPANIJSKA SKUPŠTINA</w:t>
      </w:r>
    </w:p>
    <w:p w14:paraId="34C59B80" w14:textId="77777777" w:rsidR="005564BB" w:rsidRPr="005564BB" w:rsidRDefault="005564BB" w:rsidP="005564B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pl-PL"/>
        </w:rPr>
      </w:pPr>
    </w:p>
    <w:p w14:paraId="1BEB40DD" w14:textId="05665A62" w:rsidR="005564BB" w:rsidRPr="005564BB" w:rsidRDefault="005564BB" w:rsidP="005564BB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5564BB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KLASA: </w:t>
      </w:r>
      <w:r w:rsidR="003A4D3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334-01/25-01/</w:t>
      </w:r>
      <w:r w:rsidR="004A795C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08</w:t>
      </w:r>
    </w:p>
    <w:p w14:paraId="2B241D14" w14:textId="77777777" w:rsidR="005564BB" w:rsidRPr="005564BB" w:rsidRDefault="005564BB" w:rsidP="005564B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564BB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URBROJ: 2178-01/1-25-1</w:t>
      </w:r>
    </w:p>
    <w:p w14:paraId="237C43FC" w14:textId="77777777" w:rsidR="005564BB" w:rsidRPr="005564BB" w:rsidRDefault="005564BB" w:rsidP="005564B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564BB">
        <w:rPr>
          <w:rFonts w:ascii="Times New Roman" w:eastAsia="Calibri" w:hAnsi="Times New Roman" w:cs="Times New Roman"/>
          <w:sz w:val="24"/>
          <w:szCs w:val="24"/>
        </w:rPr>
        <w:t>Slavonski Brod, 17. studenoga 2025.</w:t>
      </w:r>
    </w:p>
    <w:p w14:paraId="66B05797" w14:textId="77777777" w:rsidR="005564BB" w:rsidRDefault="005564BB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BEC959" w14:textId="77777777" w:rsidR="005564BB" w:rsidRDefault="005564BB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E7E68" w14:textId="7D01EEE2" w:rsidR="00711980" w:rsidRPr="0013038B" w:rsidRDefault="00711980" w:rsidP="005564BB">
      <w:pPr>
        <w:pStyle w:val="Bezproreda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 xml:space="preserve">Na temelju članka 15. stavka 1. Zakona o turističkoj pristojbi („Narodne novine“, broj 52/19, 32/20 i 42/20), članka 1. stavka 2. Pravilnika o najnižem i najvišem iznosu turističke pristojbe („Narodne novine“, broj 71/19) i članka 34. Statuta Brodsko-posavske županije („Službeni vjesnik Brodsko-posavske županije“ broj 15/13 – pročišćeni tekst, 4/18, 5/20 i 7/21), Županijska skupština je na </w:t>
      </w:r>
      <w:r w:rsidR="0013038B">
        <w:rPr>
          <w:rFonts w:ascii="Times New Roman" w:hAnsi="Times New Roman" w:cs="Times New Roman"/>
          <w:sz w:val="24"/>
          <w:szCs w:val="24"/>
        </w:rPr>
        <w:t xml:space="preserve">4. </w:t>
      </w:r>
      <w:r w:rsidRPr="0013038B">
        <w:rPr>
          <w:rFonts w:ascii="Times New Roman" w:hAnsi="Times New Roman" w:cs="Times New Roman"/>
          <w:sz w:val="24"/>
          <w:szCs w:val="24"/>
        </w:rPr>
        <w:t xml:space="preserve">sjednici, održanoj </w:t>
      </w:r>
      <w:r w:rsidR="0013038B">
        <w:rPr>
          <w:rFonts w:ascii="Times New Roman" w:hAnsi="Times New Roman" w:cs="Times New Roman"/>
          <w:sz w:val="24"/>
          <w:szCs w:val="24"/>
        </w:rPr>
        <w:t xml:space="preserve">17. studenoga </w:t>
      </w:r>
      <w:r w:rsidRPr="0013038B">
        <w:rPr>
          <w:rFonts w:ascii="Times New Roman" w:hAnsi="Times New Roman" w:cs="Times New Roman"/>
          <w:sz w:val="24"/>
          <w:szCs w:val="24"/>
        </w:rPr>
        <w:t>2025. godine, donijela</w:t>
      </w:r>
    </w:p>
    <w:p w14:paraId="659435B1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DCC64F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B0739C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454FCFE9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 xml:space="preserve">o visini turističke pristojbe </w:t>
      </w:r>
    </w:p>
    <w:p w14:paraId="21E7FCE1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na području Brodsko-posavske županije za 2027. godinu</w:t>
      </w:r>
    </w:p>
    <w:p w14:paraId="5BDD1868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FE315C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B87F9E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4E04D180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E5F424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Ovom odlukom određuje se visina turističke pristojbe po osobi i noćenju, visina godišnjeg paušalnog iznosa koji plaćaju osobe koje pružaju uslugu smještaja u domaćinstvu i na obiteljskom poljoprivrednom gospodarstvu i visina godišnjeg paušalnog iznosa koji plaća vlasnik kuće, apartmana ili stana za odmor za sebe i članove uže obitelji, na području Brodsko-posavske županije za 2027. godinu.</w:t>
      </w:r>
    </w:p>
    <w:p w14:paraId="75D3DE58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5CAEE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Cijela kalendarska godina se određuje kao jedno sezonsko razdoblje.</w:t>
      </w:r>
    </w:p>
    <w:p w14:paraId="6546FB21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D05B0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477035EF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ab/>
      </w:r>
    </w:p>
    <w:p w14:paraId="36D1FB8D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Visina turističke pristojbe za osobe koje koriste uslugu noćenja u smještajnom objektu u kojem se obavlja ugostiteljska djelatnost iznosi 1,33 EUR po osobi i noćenju.</w:t>
      </w:r>
    </w:p>
    <w:p w14:paraId="30AC0F04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8C82C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58B410E8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F974B8" w14:textId="6A6C1B1C" w:rsidR="00711980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Visina turističke pristojbe za osobe koje koriste usluge noćenja u smještajnim objektima iz skupine kampovi (Kamp i Kamp odmorišta) iznosi  1,06 EUR  po osobi i noćenju.</w:t>
      </w:r>
      <w:r w:rsidR="005564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2CE45E" w14:textId="77777777" w:rsidR="005564BB" w:rsidRPr="0013038B" w:rsidRDefault="005564BB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F618E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4E4C97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58DD2C0C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EFB77B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lastRenderedPageBreak/>
        <w:t xml:space="preserve">Visina godišnjeg paušalnog iznosa turističke pristojbe za osobe koje pružaju ugostiteljske usluge u domaćinstvu ili na obiteljskom poljoprivrednom gospodarstvu iznosi: </w:t>
      </w:r>
    </w:p>
    <w:p w14:paraId="025EAB7A" w14:textId="77777777" w:rsidR="00711980" w:rsidRPr="0013038B" w:rsidRDefault="00711980" w:rsidP="00711980">
      <w:pPr>
        <w:pStyle w:val="Bezprored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za smještaj u domaćinstvu 46,45 EUR po krevetu,</w:t>
      </w:r>
    </w:p>
    <w:p w14:paraId="04E506DE" w14:textId="77777777" w:rsidR="00711980" w:rsidRPr="0013038B" w:rsidRDefault="00711980" w:rsidP="00711980">
      <w:pPr>
        <w:pStyle w:val="Bezprored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za smještaj na obiteljskom poljoprivrednom gospodarstvu 26,54 EUR po krevetu,</w:t>
      </w:r>
    </w:p>
    <w:p w14:paraId="6145382F" w14:textId="77777777" w:rsidR="00711980" w:rsidRPr="0013038B" w:rsidRDefault="00711980" w:rsidP="00711980">
      <w:pPr>
        <w:pStyle w:val="Bezprored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za smještaj u domaćinstvu u kampu i u objektu vrste kamp odmorište ili kamp odmorište – robinzonski smještaj 66,36 EUR za svaku smještajnu jedinicu,</w:t>
      </w:r>
    </w:p>
    <w:p w14:paraId="37894320" w14:textId="77777777" w:rsidR="00711980" w:rsidRPr="0013038B" w:rsidRDefault="00711980" w:rsidP="00711980">
      <w:pPr>
        <w:pStyle w:val="Bezprored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za smještaj na obiteljskom poljoprivrednom gospodarstvu u kampu i u objektu vrste kamp odmorište ili kamp odmorište – robinzonski smještaj 33,18 EUR za svaku smještajnu jedinicu.</w:t>
      </w:r>
    </w:p>
    <w:p w14:paraId="27E0E7EF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2E9656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684A4B43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364A72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Visina turističke pristojbe u godišnjem paušalnom iznosu koju plaća vlasnik kuće, apartmana ili stana za odmor, za sebe i članove uže obitelji iznosi:</w:t>
      </w:r>
    </w:p>
    <w:p w14:paraId="0ED2A99F" w14:textId="77777777" w:rsidR="00711980" w:rsidRPr="0013038B" w:rsidRDefault="00711980" w:rsidP="00711980">
      <w:pPr>
        <w:pStyle w:val="Bezprored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za prvog člana 7,96 EUR,</w:t>
      </w:r>
    </w:p>
    <w:p w14:paraId="42C1E0B3" w14:textId="77777777" w:rsidR="00711980" w:rsidRPr="0013038B" w:rsidRDefault="00711980" w:rsidP="00711980">
      <w:pPr>
        <w:pStyle w:val="Bezprored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 xml:space="preserve">za drugog člana 7,96 EUR, </w:t>
      </w:r>
    </w:p>
    <w:p w14:paraId="22D605C0" w14:textId="77777777" w:rsidR="00711980" w:rsidRPr="0013038B" w:rsidRDefault="00711980" w:rsidP="00711980">
      <w:pPr>
        <w:pStyle w:val="Bezprored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 xml:space="preserve">za  svakog sljedećeg člana 3,32 EUR. </w:t>
      </w:r>
    </w:p>
    <w:p w14:paraId="07A75E9C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E54191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081128AD" w14:textId="77777777" w:rsidR="00711980" w:rsidRPr="0013038B" w:rsidRDefault="00711980" w:rsidP="00711980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5235E3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 xml:space="preserve">Ova Odluka objavit će se u „Službenom vjesniku Brodsko-posavske županije“ i na mrežnoj stranici Brodsko-posavske županije ( </w:t>
      </w:r>
      <w:hyperlink r:id="rId7" w:history="1">
        <w:r w:rsidRPr="0013038B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13038B">
        <w:rPr>
          <w:rStyle w:val="Hiperveza"/>
          <w:rFonts w:ascii="Times New Roman" w:hAnsi="Times New Roman" w:cs="Times New Roman"/>
          <w:sz w:val="24"/>
          <w:szCs w:val="24"/>
        </w:rPr>
        <w:t xml:space="preserve"> </w:t>
      </w:r>
      <w:r w:rsidRPr="0013038B">
        <w:rPr>
          <w:rFonts w:ascii="Times New Roman" w:hAnsi="Times New Roman" w:cs="Times New Roman"/>
          <w:sz w:val="24"/>
          <w:szCs w:val="24"/>
        </w:rPr>
        <w:t>), a stupa na snagu 1. siječnja 2027. godine.</w:t>
      </w:r>
    </w:p>
    <w:p w14:paraId="0DEA126B" w14:textId="77777777" w:rsidR="00711980" w:rsidRPr="0013038B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D15B40" w14:textId="758E8150" w:rsidR="00711980" w:rsidRPr="0013038B" w:rsidRDefault="0013038B" w:rsidP="0013038B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 xml:space="preserve">ŽUPANIJSKA SKUPŠTINA BRODSKO-POSAVSKE ŽUPANIJE </w:t>
      </w:r>
    </w:p>
    <w:p w14:paraId="1E67444F" w14:textId="77777777" w:rsidR="00711980" w:rsidRDefault="00711980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3143D1" w14:textId="77777777" w:rsidR="0013038B" w:rsidRPr="0013038B" w:rsidRDefault="0013038B" w:rsidP="00711980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45C4B" w14:textId="77777777" w:rsidR="00711980" w:rsidRPr="0013038B" w:rsidRDefault="00711980" w:rsidP="00711980">
      <w:pPr>
        <w:pStyle w:val="Bezproreda"/>
        <w:spacing w:line="276" w:lineRule="auto"/>
        <w:ind w:left="425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PREDSJEDNIK ŽUPANIJSKE SKUPŠTINE</w:t>
      </w:r>
    </w:p>
    <w:p w14:paraId="7445A207" w14:textId="77777777" w:rsidR="00711980" w:rsidRPr="0013038B" w:rsidRDefault="00711980" w:rsidP="00711980">
      <w:pPr>
        <w:pStyle w:val="Bezproreda"/>
        <w:spacing w:line="276" w:lineRule="auto"/>
        <w:ind w:left="425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65DF41" w14:textId="2539D35D" w:rsidR="00711980" w:rsidRPr="0013038B" w:rsidRDefault="00711980" w:rsidP="00711980">
      <w:pPr>
        <w:pStyle w:val="Bezproreda"/>
        <w:spacing w:line="276" w:lineRule="auto"/>
        <w:ind w:left="425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 xml:space="preserve">Pero Ćosić, dipl. </w:t>
      </w:r>
      <w:proofErr w:type="spellStart"/>
      <w:r w:rsidRPr="0013038B">
        <w:rPr>
          <w:rFonts w:ascii="Times New Roman" w:hAnsi="Times New Roman" w:cs="Times New Roman"/>
          <w:b/>
          <w:bCs/>
          <w:sz w:val="24"/>
          <w:szCs w:val="24"/>
        </w:rPr>
        <w:t>ing.</w:t>
      </w:r>
      <w:r w:rsidR="0013038B">
        <w:rPr>
          <w:rFonts w:ascii="Times New Roman" w:hAnsi="Times New Roman" w:cs="Times New Roman"/>
          <w:b/>
          <w:bCs/>
          <w:sz w:val="24"/>
          <w:szCs w:val="24"/>
        </w:rPr>
        <w:t>građ</w:t>
      </w:r>
      <w:proofErr w:type="spellEnd"/>
      <w:r w:rsidR="0013038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328C12" w14:textId="77777777" w:rsidR="00711980" w:rsidRPr="0013038B" w:rsidRDefault="00711980" w:rsidP="00711980">
      <w:pPr>
        <w:pStyle w:val="Bezprored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43EA4" w14:textId="77777777" w:rsidR="00711980" w:rsidRPr="0013038B" w:rsidRDefault="00711980" w:rsidP="00711980">
      <w:pPr>
        <w:pStyle w:val="Bezprored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2540AF2" w14:textId="77777777" w:rsidR="00711980" w:rsidRPr="0013038B" w:rsidRDefault="00711980" w:rsidP="00711980">
      <w:pPr>
        <w:pStyle w:val="Bezprored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D34B8F0" w14:textId="77777777" w:rsidR="00711980" w:rsidRPr="0013038B" w:rsidRDefault="00711980" w:rsidP="00711980">
      <w:pPr>
        <w:pStyle w:val="Bezprored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038B">
        <w:rPr>
          <w:rFonts w:ascii="Times New Roman" w:hAnsi="Times New Roman" w:cs="Times New Roman"/>
          <w:b/>
          <w:bCs/>
          <w:sz w:val="24"/>
          <w:szCs w:val="24"/>
        </w:rPr>
        <w:t>Dostaviti:</w:t>
      </w:r>
    </w:p>
    <w:p w14:paraId="3AA78C8E" w14:textId="77777777" w:rsidR="00711980" w:rsidRPr="0013038B" w:rsidRDefault="00711980" w:rsidP="00711980">
      <w:pPr>
        <w:pStyle w:val="Bezprored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8C7F45C" w14:textId="77777777" w:rsidR="00711980" w:rsidRPr="0013038B" w:rsidRDefault="00711980" w:rsidP="00711980">
      <w:pPr>
        <w:pStyle w:val="Bezprored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Upravni odjel za gospodarstvo i poljoprivredu Brodsko-posavske županije</w:t>
      </w:r>
    </w:p>
    <w:p w14:paraId="39F63FEB" w14:textId="77777777" w:rsidR="00711980" w:rsidRPr="0013038B" w:rsidRDefault="00711980" w:rsidP="00711980">
      <w:pPr>
        <w:pStyle w:val="Bezprored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Redakcija „Službenog vjesnika Brodsko-posavske županije“</w:t>
      </w:r>
    </w:p>
    <w:p w14:paraId="36FEF3B0" w14:textId="77777777" w:rsidR="00711980" w:rsidRPr="0013038B" w:rsidRDefault="00711980" w:rsidP="00711980">
      <w:pPr>
        <w:pStyle w:val="Bezprored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Dosje</w:t>
      </w:r>
    </w:p>
    <w:p w14:paraId="6DD76E31" w14:textId="77777777" w:rsidR="00711980" w:rsidRPr="0013038B" w:rsidRDefault="00711980" w:rsidP="00711980">
      <w:pPr>
        <w:pStyle w:val="Bezprored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3038B">
        <w:rPr>
          <w:rFonts w:ascii="Times New Roman" w:hAnsi="Times New Roman" w:cs="Times New Roman"/>
          <w:sz w:val="24"/>
          <w:szCs w:val="24"/>
        </w:rPr>
        <w:t>Pismohrana, ovdje</w:t>
      </w:r>
    </w:p>
    <w:p w14:paraId="7CD5563E" w14:textId="77777777" w:rsidR="00892DB3" w:rsidRPr="0013038B" w:rsidRDefault="00892DB3" w:rsidP="00892DB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92DB3" w:rsidRPr="0013038B" w:rsidSect="00AE77A9"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1E59F7"/>
    <w:multiLevelType w:val="hybridMultilevel"/>
    <w:tmpl w:val="55DC68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B23B8"/>
    <w:multiLevelType w:val="hybridMultilevel"/>
    <w:tmpl w:val="BB6487CE"/>
    <w:lvl w:ilvl="0" w:tplc="ABF6991E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87807605">
    <w:abstractNumId w:val="0"/>
  </w:num>
  <w:num w:numId="2" w16cid:durableId="1556310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DFF"/>
    <w:rsid w:val="000B75B6"/>
    <w:rsid w:val="0013038B"/>
    <w:rsid w:val="001F1683"/>
    <w:rsid w:val="00214CD1"/>
    <w:rsid w:val="00234FA5"/>
    <w:rsid w:val="00277001"/>
    <w:rsid w:val="00282247"/>
    <w:rsid w:val="002C4DFF"/>
    <w:rsid w:val="00331A99"/>
    <w:rsid w:val="003A4D39"/>
    <w:rsid w:val="004303B0"/>
    <w:rsid w:val="004A795C"/>
    <w:rsid w:val="0053206A"/>
    <w:rsid w:val="00541A19"/>
    <w:rsid w:val="005564BB"/>
    <w:rsid w:val="005936C9"/>
    <w:rsid w:val="005B6946"/>
    <w:rsid w:val="006752BF"/>
    <w:rsid w:val="00711980"/>
    <w:rsid w:val="007774FC"/>
    <w:rsid w:val="007E25D6"/>
    <w:rsid w:val="007E6086"/>
    <w:rsid w:val="00835780"/>
    <w:rsid w:val="00853FB8"/>
    <w:rsid w:val="00892DB3"/>
    <w:rsid w:val="009F5304"/>
    <w:rsid w:val="00A02DAA"/>
    <w:rsid w:val="00A11C3D"/>
    <w:rsid w:val="00AB3E1C"/>
    <w:rsid w:val="00AE77A9"/>
    <w:rsid w:val="00B13B73"/>
    <w:rsid w:val="00B3123A"/>
    <w:rsid w:val="00BC3594"/>
    <w:rsid w:val="00BC5DF3"/>
    <w:rsid w:val="00C57486"/>
    <w:rsid w:val="00C77E3F"/>
    <w:rsid w:val="00D313FB"/>
    <w:rsid w:val="00D60054"/>
    <w:rsid w:val="00DC6C10"/>
    <w:rsid w:val="00DF3046"/>
    <w:rsid w:val="00ED30E2"/>
    <w:rsid w:val="00E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67D12"/>
  <w15:chartTrackingRefBased/>
  <w15:docId w15:val="{AE292B4B-2C78-46DA-9792-0FED4ED40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DFF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C4DFF"/>
    <w:pPr>
      <w:spacing w:after="0" w:line="240" w:lineRule="auto"/>
    </w:pPr>
    <w:rPr>
      <w:kern w:val="0"/>
      <w14:ligatures w14:val="none"/>
    </w:rPr>
  </w:style>
  <w:style w:type="character" w:styleId="Hiperveza">
    <w:name w:val="Hyperlink"/>
    <w:basedOn w:val="Zadanifontodlomka"/>
    <w:uiPriority w:val="99"/>
    <w:unhideWhenUsed/>
    <w:rsid w:val="002C4DFF"/>
    <w:rPr>
      <w:color w:val="0563C1" w:themeColor="hyperlink"/>
      <w:u w:val="single"/>
    </w:rPr>
  </w:style>
  <w:style w:type="paragraph" w:customStyle="1" w:styleId="Standard">
    <w:name w:val="Standard"/>
    <w:rsid w:val="002770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1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78C9E-86BA-40B7-9C28-B8EE9F52B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3</cp:revision>
  <cp:lastPrinted>2025-11-25T08:23:00Z</cp:lastPrinted>
  <dcterms:created xsi:type="dcterms:W3CDTF">2025-11-25T08:23:00Z</dcterms:created>
  <dcterms:modified xsi:type="dcterms:W3CDTF">2025-11-25T08:23:00Z</dcterms:modified>
</cp:coreProperties>
</file>